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0B73" w14:textId="23B96DF1" w:rsidR="00905E25" w:rsidRDefault="002A3DF5" w:rsidP="007F69E1">
      <w:pPr>
        <w:pStyle w:val="Header"/>
        <w:spacing w:line="360" w:lineRule="auto"/>
        <w:jc w:val="center"/>
        <w:rPr>
          <w:rFonts w:cstheme="minorHAnsi"/>
        </w:rPr>
      </w:pPr>
      <w:r w:rsidRPr="002A3DF5">
        <w:rPr>
          <w:rFonts w:cstheme="minorHAnsi"/>
        </w:rPr>
        <w:t xml:space="preserve">Social care support for </w:t>
      </w:r>
      <w:r w:rsidRPr="00905E25">
        <w:rPr>
          <w:rFonts w:cstheme="minorHAnsi"/>
        </w:rPr>
        <w:t>south Asian domestic violence victims in the United Kingdom: a scoping review protocol</w:t>
      </w:r>
    </w:p>
    <w:p w14:paraId="04BFC007" w14:textId="77777777" w:rsidR="00F35750" w:rsidRPr="00F35750" w:rsidRDefault="00F35750" w:rsidP="00F35750">
      <w:pPr>
        <w:widowControl w:val="0"/>
        <w:autoSpaceDE w:val="0"/>
        <w:autoSpaceDN w:val="0"/>
        <w:adjustRightInd w:val="0"/>
        <w:spacing w:after="120" w:line="360" w:lineRule="auto"/>
        <w:jc w:val="both"/>
        <w:rPr>
          <w:rFonts w:cstheme="minorHAnsi"/>
        </w:rPr>
      </w:pPr>
      <w:r w:rsidRPr="00F35750">
        <w:rPr>
          <w:rFonts w:eastAsia="Arial" w:cstheme="minorHAnsi"/>
          <w:color w:val="000000"/>
        </w:rPr>
        <w:t>Saqba Batool</w:t>
      </w:r>
      <w:r w:rsidRPr="00F35750">
        <w:rPr>
          <w:rFonts w:eastAsia="Arial" w:cstheme="minorHAnsi"/>
          <w:color w:val="000000"/>
          <w:vertAlign w:val="superscript"/>
        </w:rPr>
        <w:t>1</w:t>
      </w:r>
    </w:p>
    <w:p w14:paraId="4B3686FD" w14:textId="77777777" w:rsidR="00F35750" w:rsidRPr="00F35750" w:rsidRDefault="00F35750" w:rsidP="00F35750">
      <w:pPr>
        <w:widowControl w:val="0"/>
        <w:autoSpaceDE w:val="0"/>
        <w:autoSpaceDN w:val="0"/>
        <w:adjustRightInd w:val="0"/>
        <w:spacing w:after="120" w:line="360" w:lineRule="auto"/>
        <w:jc w:val="both"/>
        <w:rPr>
          <w:rFonts w:cstheme="minorHAnsi"/>
          <w:vertAlign w:val="superscript"/>
        </w:rPr>
      </w:pPr>
      <w:r w:rsidRPr="00F35750">
        <w:rPr>
          <w:rFonts w:cstheme="minorHAnsi"/>
        </w:rPr>
        <w:t>Rebecca McPhillips</w:t>
      </w:r>
      <w:r w:rsidRPr="00F35750">
        <w:rPr>
          <w:rFonts w:cstheme="minorHAnsi"/>
          <w:vertAlign w:val="superscript"/>
        </w:rPr>
        <w:t>1</w:t>
      </w:r>
    </w:p>
    <w:p w14:paraId="05E56577" w14:textId="77777777" w:rsidR="00F35750" w:rsidRPr="00F35750" w:rsidRDefault="00F35750" w:rsidP="00F35750">
      <w:pPr>
        <w:widowControl w:val="0"/>
        <w:autoSpaceDE w:val="0"/>
        <w:autoSpaceDN w:val="0"/>
        <w:adjustRightInd w:val="0"/>
        <w:spacing w:after="120" w:line="360" w:lineRule="auto"/>
        <w:jc w:val="both"/>
        <w:rPr>
          <w:rFonts w:cstheme="minorHAnsi"/>
        </w:rPr>
      </w:pPr>
      <w:r w:rsidRPr="00F35750">
        <w:rPr>
          <w:rFonts w:cstheme="minorHAnsi"/>
        </w:rPr>
        <w:t>Catherine Robinson</w:t>
      </w:r>
      <w:r w:rsidRPr="00F35750">
        <w:rPr>
          <w:rFonts w:cstheme="minorHAnsi"/>
          <w:vertAlign w:val="superscript"/>
        </w:rPr>
        <w:t>1</w:t>
      </w:r>
      <w:r w:rsidRPr="00F35750">
        <w:rPr>
          <w:rFonts w:cstheme="minorHAnsi"/>
        </w:rPr>
        <w:t xml:space="preserve"> </w:t>
      </w:r>
    </w:p>
    <w:p w14:paraId="4C7239A1" w14:textId="77777777" w:rsidR="00F35750" w:rsidRPr="00F35750" w:rsidRDefault="00F35750" w:rsidP="00F35750">
      <w:pPr>
        <w:widowControl w:val="0"/>
        <w:autoSpaceDE w:val="0"/>
        <w:autoSpaceDN w:val="0"/>
        <w:adjustRightInd w:val="0"/>
        <w:spacing w:after="120" w:line="360" w:lineRule="auto"/>
        <w:jc w:val="both"/>
        <w:rPr>
          <w:rFonts w:cstheme="minorHAnsi"/>
          <w:color w:val="000000"/>
          <w:vertAlign w:val="superscript"/>
        </w:rPr>
      </w:pPr>
      <w:r w:rsidRPr="00F35750">
        <w:rPr>
          <w:rFonts w:cstheme="minorHAnsi"/>
        </w:rPr>
        <w:t>Rebecca Bearsford</w:t>
      </w:r>
      <w:r w:rsidRPr="00F35750">
        <w:rPr>
          <w:rFonts w:cstheme="minorHAnsi"/>
          <w:vertAlign w:val="superscript"/>
        </w:rPr>
        <w:t>1</w:t>
      </w:r>
    </w:p>
    <w:p w14:paraId="1BBB756B" w14:textId="51DC0ACA" w:rsidR="007F69E1" w:rsidRPr="00905E25" w:rsidRDefault="00F35750" w:rsidP="00F35750">
      <w:pPr>
        <w:spacing w:line="360" w:lineRule="auto"/>
        <w:jc w:val="both"/>
        <w:rPr>
          <w:rFonts w:cstheme="minorHAnsi"/>
        </w:rPr>
      </w:pPr>
      <w:r w:rsidRPr="00F35750">
        <w:rPr>
          <w:rFonts w:cstheme="minorHAnsi"/>
        </w:rPr>
        <w:t>1. Social Care and Society, University of Manchester, Manchester, United Kingdom</w:t>
      </w:r>
    </w:p>
    <w:p w14:paraId="5B872E6C" w14:textId="47C0771C" w:rsidR="00EE1F51" w:rsidRPr="00905E25" w:rsidRDefault="00EE1F51" w:rsidP="00905E25">
      <w:pPr>
        <w:pStyle w:val="Heading1"/>
        <w:spacing w:before="0" w:line="360" w:lineRule="auto"/>
        <w:rPr>
          <w:rFonts w:cstheme="minorHAnsi"/>
          <w:color w:val="000000"/>
        </w:rPr>
      </w:pPr>
      <w:bookmarkStart w:id="0" w:name="N1005C"/>
      <w:r w:rsidRPr="00905E25">
        <w:rPr>
          <w:rFonts w:cstheme="minorHAnsi"/>
          <w:color w:val="000000"/>
        </w:rPr>
        <w:t>Abstract</w:t>
      </w:r>
    </w:p>
    <w:p w14:paraId="419413B5" w14:textId="77777777" w:rsidR="00B92AF7" w:rsidRPr="00905E25" w:rsidRDefault="00B92AF7" w:rsidP="00905E25">
      <w:pPr>
        <w:pStyle w:val="Header"/>
        <w:spacing w:line="360" w:lineRule="auto"/>
        <w:jc w:val="both"/>
        <w:rPr>
          <w:rFonts w:cstheme="minorHAnsi"/>
          <w:b/>
          <w:bCs/>
        </w:rPr>
      </w:pPr>
      <w:bookmarkStart w:id="1" w:name="N1003D"/>
    </w:p>
    <w:p w14:paraId="58835840" w14:textId="275F8EF7" w:rsidR="00B92AF7" w:rsidRDefault="00EE1F51" w:rsidP="00905E25">
      <w:pPr>
        <w:pStyle w:val="Header"/>
        <w:spacing w:line="360" w:lineRule="auto"/>
        <w:jc w:val="both"/>
        <w:rPr>
          <w:rFonts w:ascii="Trebuchet MS" w:hAnsi="Trebuchet MS"/>
          <w:sz w:val="24"/>
          <w:szCs w:val="24"/>
        </w:rPr>
      </w:pPr>
      <w:r w:rsidRPr="00905E25">
        <w:rPr>
          <w:rFonts w:cstheme="minorHAnsi"/>
          <w:b/>
          <w:bCs/>
        </w:rPr>
        <w:t>Objective:</w:t>
      </w:r>
      <w:r w:rsidRPr="00905E25">
        <w:rPr>
          <w:rFonts w:cstheme="minorHAnsi"/>
        </w:rPr>
        <w:t xml:space="preserve"> </w:t>
      </w:r>
      <w:r w:rsidR="00B92AF7" w:rsidRPr="00905E25">
        <w:rPr>
          <w:rFonts w:cstheme="minorHAnsi"/>
        </w:rPr>
        <w:t xml:space="preserve">This scoping review aims to </w:t>
      </w:r>
      <w:proofErr w:type="spellStart"/>
      <w:r w:rsidR="00B92AF7" w:rsidRPr="00905E25">
        <w:rPr>
          <w:rFonts w:cstheme="minorHAnsi"/>
        </w:rPr>
        <w:t>synthesise</w:t>
      </w:r>
      <w:proofErr w:type="spellEnd"/>
      <w:r w:rsidR="00B92AF7" w:rsidRPr="00905E25">
        <w:rPr>
          <w:rFonts w:cstheme="minorHAnsi"/>
        </w:rPr>
        <w:t xml:space="preserve"> </w:t>
      </w:r>
      <w:r w:rsidR="002F5847">
        <w:rPr>
          <w:rFonts w:cstheme="minorHAnsi"/>
        </w:rPr>
        <w:t xml:space="preserve">the </w:t>
      </w:r>
      <w:r w:rsidR="00B92AF7" w:rsidRPr="00905E25">
        <w:rPr>
          <w:rFonts w:cstheme="minorHAnsi"/>
        </w:rPr>
        <w:t xml:space="preserve">literature on </w:t>
      </w:r>
      <w:r w:rsidR="00962FEF">
        <w:rPr>
          <w:rFonts w:cstheme="minorHAnsi"/>
        </w:rPr>
        <w:t>social care needs of south Asian domestic abuse victims</w:t>
      </w:r>
      <w:r w:rsidR="00492416">
        <w:rPr>
          <w:rFonts w:cstheme="minorHAnsi"/>
        </w:rPr>
        <w:t xml:space="preserve"> </w:t>
      </w:r>
      <w:r w:rsidR="00962FEF">
        <w:rPr>
          <w:rFonts w:cstheme="minorHAnsi"/>
        </w:rPr>
        <w:t xml:space="preserve">and </w:t>
      </w:r>
      <w:r w:rsidR="00B92AF7" w:rsidRPr="00905E25">
        <w:rPr>
          <w:rFonts w:cstheme="minorHAnsi"/>
        </w:rPr>
        <w:t>barriers and facilitators relating to</w:t>
      </w:r>
      <w:r w:rsidR="00962FEF">
        <w:rPr>
          <w:rFonts w:cstheme="minorHAnsi"/>
        </w:rPr>
        <w:t xml:space="preserve"> 1)</w:t>
      </w:r>
      <w:r w:rsidR="00B92AF7" w:rsidRPr="00905E25">
        <w:rPr>
          <w:rFonts w:cstheme="minorHAnsi"/>
        </w:rPr>
        <w:t xml:space="preserve"> victims seeking</w:t>
      </w:r>
      <w:r w:rsidR="00B92AF7" w:rsidRPr="00B92AF7">
        <w:rPr>
          <w:rFonts w:cstheme="minorHAnsi"/>
        </w:rPr>
        <w:t xml:space="preserve"> help and engaging with professionals and services and 2) professionals supporting and safeguarding these individuals.</w:t>
      </w:r>
    </w:p>
    <w:p w14:paraId="4E39EB63" w14:textId="77777777" w:rsidR="00583F28" w:rsidRDefault="00583F28" w:rsidP="00583F28">
      <w:pPr>
        <w:pStyle w:val="Header"/>
        <w:spacing w:line="360" w:lineRule="auto"/>
        <w:jc w:val="both"/>
        <w:rPr>
          <w:rFonts w:cstheme="minorHAnsi"/>
          <w:b/>
          <w:bCs/>
        </w:rPr>
      </w:pPr>
    </w:p>
    <w:p w14:paraId="0594B902" w14:textId="61AD65C3" w:rsidR="00583F28" w:rsidRDefault="00EE1F51" w:rsidP="00583F28">
      <w:pPr>
        <w:pStyle w:val="Header"/>
        <w:spacing w:line="360" w:lineRule="auto"/>
        <w:jc w:val="both"/>
        <w:rPr>
          <w:rFonts w:cstheme="minorHAnsi"/>
        </w:rPr>
      </w:pPr>
      <w:r w:rsidRPr="00583F28">
        <w:rPr>
          <w:rFonts w:cstheme="minorHAnsi"/>
          <w:b/>
          <w:bCs/>
        </w:rPr>
        <w:t>Introduction:</w:t>
      </w:r>
      <w:r w:rsidRPr="004D734F">
        <w:rPr>
          <w:rFonts w:cstheme="minorHAnsi"/>
        </w:rPr>
        <w:t xml:space="preserve"> </w:t>
      </w:r>
      <w:r w:rsidR="00583F28" w:rsidRPr="00E70049">
        <w:rPr>
          <w:rFonts w:cstheme="minorHAnsi"/>
        </w:rPr>
        <w:t xml:space="preserve">In the United Kingdom, there is an emphasis on services to prevent </w:t>
      </w:r>
      <w:r w:rsidR="00583F28">
        <w:rPr>
          <w:rFonts w:cstheme="minorHAnsi"/>
        </w:rPr>
        <w:t xml:space="preserve">domestic </w:t>
      </w:r>
      <w:r w:rsidR="00583F28" w:rsidRPr="00E70049">
        <w:rPr>
          <w:rFonts w:cstheme="minorHAnsi"/>
        </w:rPr>
        <w:t xml:space="preserve">abuse and support victims. </w:t>
      </w:r>
      <w:r w:rsidR="002F5847">
        <w:rPr>
          <w:rFonts w:cstheme="minorHAnsi"/>
        </w:rPr>
        <w:t>T</w:t>
      </w:r>
      <w:r w:rsidR="00583F28" w:rsidRPr="00E70049">
        <w:rPr>
          <w:rFonts w:cstheme="minorHAnsi"/>
        </w:rPr>
        <w:t>he south Asian community encounter complexities that prevent services from providing appropriate support and victims from seeking help.</w:t>
      </w:r>
    </w:p>
    <w:p w14:paraId="7C4CCE4D" w14:textId="77777777" w:rsidR="00583F28" w:rsidRPr="00E70049" w:rsidRDefault="00583F28" w:rsidP="00583F28">
      <w:pPr>
        <w:pStyle w:val="Header"/>
        <w:spacing w:line="360" w:lineRule="auto"/>
        <w:jc w:val="both"/>
        <w:rPr>
          <w:rFonts w:cstheme="minorHAnsi"/>
        </w:rPr>
      </w:pPr>
    </w:p>
    <w:p w14:paraId="762CC9F3" w14:textId="77777777" w:rsidR="00583F28" w:rsidRPr="00E70049" w:rsidRDefault="00EE1F51" w:rsidP="00583F28">
      <w:pPr>
        <w:pStyle w:val="Header"/>
        <w:spacing w:line="360" w:lineRule="auto"/>
        <w:jc w:val="both"/>
        <w:rPr>
          <w:rFonts w:cstheme="minorHAnsi"/>
        </w:rPr>
      </w:pPr>
      <w:r w:rsidRPr="004D734F">
        <w:rPr>
          <w:rFonts w:cstheme="minorHAnsi"/>
          <w:b/>
        </w:rPr>
        <w:t>Inclusion criteria:</w:t>
      </w:r>
      <w:r w:rsidRPr="004D734F">
        <w:rPr>
          <w:rFonts w:cstheme="minorHAnsi"/>
          <w:i/>
          <w:iCs/>
          <w:color w:val="1F497D" w:themeColor="text2"/>
        </w:rPr>
        <w:t xml:space="preserve"> </w:t>
      </w:r>
      <w:r w:rsidR="00583F28" w:rsidRPr="00E70049">
        <w:rPr>
          <w:rFonts w:cstheme="minorHAnsi"/>
        </w:rPr>
        <w:t xml:space="preserve">Studies that explore psychological, physical, sexual, emotional and/or financial abuse perpetrated by a family member will be included. Also, studies that include samples of male and female adult south Asian domestic abuse victims and survivors and professionals who have had direct experience of supporting these individuals will be included. Studies that include samples of services outside of the United Kingdom, not related to a domestic setting (e.g., institutional abuse) and not published in English will be excluded. </w:t>
      </w:r>
    </w:p>
    <w:bookmarkEnd w:id="1"/>
    <w:p w14:paraId="56CEC22F" w14:textId="77777777" w:rsidR="00263019" w:rsidRDefault="00263019" w:rsidP="00263019">
      <w:pPr>
        <w:pStyle w:val="Header"/>
        <w:spacing w:line="360" w:lineRule="auto"/>
        <w:jc w:val="both"/>
        <w:rPr>
          <w:rFonts w:cstheme="minorHAnsi"/>
          <w:b/>
          <w:bCs/>
        </w:rPr>
      </w:pPr>
    </w:p>
    <w:p w14:paraId="19B7C38F" w14:textId="1A0C4C24" w:rsidR="00A266ED" w:rsidRPr="00E70049" w:rsidRDefault="00EE1F51" w:rsidP="00263019">
      <w:pPr>
        <w:pStyle w:val="Header"/>
        <w:spacing w:line="360" w:lineRule="auto"/>
        <w:jc w:val="both"/>
        <w:rPr>
          <w:rFonts w:cstheme="minorHAnsi"/>
          <w:color w:val="FF0000"/>
        </w:rPr>
      </w:pPr>
      <w:r w:rsidRPr="00263019">
        <w:rPr>
          <w:rFonts w:cstheme="minorHAnsi"/>
          <w:b/>
          <w:bCs/>
        </w:rPr>
        <w:t>Methods:</w:t>
      </w:r>
      <w:r w:rsidRPr="004D734F">
        <w:rPr>
          <w:rFonts w:cstheme="minorHAnsi"/>
        </w:rPr>
        <w:t xml:space="preserve"> </w:t>
      </w:r>
      <w:bookmarkStart w:id="2" w:name="N100D3"/>
      <w:r w:rsidR="00263019" w:rsidRPr="00E70049">
        <w:rPr>
          <w:rFonts w:cstheme="minorHAnsi"/>
        </w:rPr>
        <w:t xml:space="preserve">The search strategy </w:t>
      </w:r>
      <w:r w:rsidR="00DA7BF5" w:rsidRPr="00E70049">
        <w:rPr>
          <w:rFonts w:cstheme="minorHAnsi"/>
        </w:rPr>
        <w:t>involve</w:t>
      </w:r>
      <w:r w:rsidR="00DA7BF5">
        <w:rPr>
          <w:rFonts w:cstheme="minorHAnsi"/>
        </w:rPr>
        <w:t>d</w:t>
      </w:r>
      <w:r w:rsidR="00263019" w:rsidRPr="00E70049">
        <w:rPr>
          <w:rFonts w:cstheme="minorHAnsi"/>
        </w:rPr>
        <w:t xml:space="preserve"> searching </w:t>
      </w:r>
      <w:r w:rsidR="00DA7BF5">
        <w:rPr>
          <w:rFonts w:cstheme="minorHAnsi"/>
        </w:rPr>
        <w:t xml:space="preserve">several databases including Web of Science, </w:t>
      </w:r>
      <w:r w:rsidR="00DA7BF5" w:rsidRPr="00E70049">
        <w:rPr>
          <w:rFonts w:cstheme="minorHAnsi"/>
        </w:rPr>
        <w:t>National Institute for Health and Care Excellence (NICE)</w:t>
      </w:r>
      <w:r w:rsidR="00DA7BF5">
        <w:rPr>
          <w:rFonts w:cstheme="minorHAnsi"/>
        </w:rPr>
        <w:t xml:space="preserve"> and </w:t>
      </w:r>
      <w:r w:rsidR="00263019" w:rsidRPr="00E70049">
        <w:rPr>
          <w:rFonts w:cstheme="minorHAnsi"/>
        </w:rPr>
        <w:t>Applied Social Sciences Index and Abstracts (ASSIA</w:t>
      </w:r>
      <w:r w:rsidR="00DA7BF5">
        <w:rPr>
          <w:rFonts w:cstheme="minorHAnsi"/>
        </w:rPr>
        <w:t>)</w:t>
      </w:r>
      <w:r w:rsidR="00263019" w:rsidRPr="00E70049">
        <w:rPr>
          <w:rFonts w:cstheme="minorHAnsi"/>
        </w:rPr>
        <w:t xml:space="preserve"> for literature. The titles and abstracts of identified references will be screened using the inclusion criteria in the first instance followed by full text papers. Data will be extracted using a pre-determined data </w:t>
      </w:r>
      <w:r w:rsidR="00CD35DA">
        <w:rPr>
          <w:rFonts w:cstheme="minorHAnsi"/>
        </w:rPr>
        <w:t>extraction</w:t>
      </w:r>
      <w:r w:rsidR="00263019" w:rsidRPr="00E70049">
        <w:rPr>
          <w:rFonts w:cstheme="minorHAnsi"/>
        </w:rPr>
        <w:t xml:space="preserve"> form and </w:t>
      </w:r>
      <w:proofErr w:type="spellStart"/>
      <w:r w:rsidR="00263019" w:rsidRPr="00E70049">
        <w:rPr>
          <w:rFonts w:cstheme="minorHAnsi"/>
        </w:rPr>
        <w:t>analysed</w:t>
      </w:r>
      <w:proofErr w:type="spellEnd"/>
      <w:r w:rsidR="00263019" w:rsidRPr="00E70049">
        <w:rPr>
          <w:rFonts w:cstheme="minorHAnsi"/>
        </w:rPr>
        <w:t xml:space="preserve"> using narrative summary. Results will be presented in a table.</w:t>
      </w:r>
    </w:p>
    <w:p w14:paraId="583E75B9" w14:textId="69235072" w:rsidR="003A6938" w:rsidRPr="00A21626" w:rsidRDefault="00BE70A3" w:rsidP="00A21626">
      <w:pPr>
        <w:pStyle w:val="Heading3"/>
        <w:spacing w:before="0" w:after="240" w:line="360" w:lineRule="auto"/>
        <w:jc w:val="left"/>
        <w:rPr>
          <w:rFonts w:cstheme="minorHAnsi"/>
          <w:b w:val="0"/>
          <w:sz w:val="22"/>
        </w:rPr>
      </w:pPr>
      <w:r w:rsidRPr="004D734F">
        <w:rPr>
          <w:rFonts w:cstheme="minorHAnsi"/>
          <w:bCs/>
          <w:color w:val="000000"/>
          <w:sz w:val="22"/>
        </w:rPr>
        <w:t>Keywords:</w:t>
      </w:r>
      <w:r w:rsidR="002A3DF5">
        <w:rPr>
          <w:rFonts w:cstheme="minorHAnsi"/>
          <w:bCs/>
          <w:color w:val="000000"/>
          <w:sz w:val="22"/>
        </w:rPr>
        <w:t xml:space="preserve"> </w:t>
      </w:r>
      <w:r w:rsidR="002A3DF5">
        <w:rPr>
          <w:rFonts w:cstheme="minorHAnsi"/>
          <w:b w:val="0"/>
          <w:color w:val="000000"/>
          <w:sz w:val="22"/>
        </w:rPr>
        <w:t xml:space="preserve">domestic abuse; domestic violence; </w:t>
      </w:r>
      <w:r w:rsidR="006239F8">
        <w:rPr>
          <w:rFonts w:cstheme="minorHAnsi"/>
          <w:b w:val="0"/>
          <w:color w:val="000000"/>
          <w:sz w:val="22"/>
        </w:rPr>
        <w:t xml:space="preserve">service provision; </w:t>
      </w:r>
      <w:r w:rsidR="002A3DF5">
        <w:rPr>
          <w:rFonts w:cstheme="minorHAnsi"/>
          <w:b w:val="0"/>
          <w:color w:val="000000"/>
          <w:sz w:val="22"/>
        </w:rPr>
        <w:t>south Asian; social care</w:t>
      </w:r>
      <w:bookmarkEnd w:id="2"/>
      <w:r w:rsidR="003A6938" w:rsidRPr="004D734F">
        <w:rPr>
          <w:rFonts w:cstheme="minorHAnsi"/>
          <w:szCs w:val="20"/>
        </w:rPr>
        <w:br w:type="page"/>
      </w:r>
    </w:p>
    <w:p w14:paraId="784B4E2C" w14:textId="2DEFEFE8" w:rsidR="00FC3497" w:rsidRPr="004D734F" w:rsidRDefault="00973691" w:rsidP="004D734F">
      <w:pPr>
        <w:pStyle w:val="Heading1"/>
        <w:rPr>
          <w:rFonts w:cstheme="minorHAnsi"/>
          <w:color w:val="000000"/>
        </w:rPr>
      </w:pPr>
      <w:r w:rsidRPr="004D734F">
        <w:rPr>
          <w:rFonts w:cstheme="minorHAnsi"/>
          <w:color w:val="000000"/>
        </w:rPr>
        <w:lastRenderedPageBreak/>
        <w:t>Introduction</w:t>
      </w:r>
    </w:p>
    <w:p w14:paraId="7F7F0236" w14:textId="77777777" w:rsidR="005B78F7" w:rsidRDefault="005B78F7" w:rsidP="005B78F7">
      <w:pPr>
        <w:pStyle w:val="Header"/>
        <w:spacing w:line="360" w:lineRule="auto"/>
        <w:jc w:val="both"/>
        <w:rPr>
          <w:rFonts w:cstheme="minorHAnsi"/>
        </w:rPr>
      </w:pPr>
      <w:bookmarkStart w:id="3" w:name="N10031"/>
      <w:bookmarkStart w:id="4" w:name="N10061"/>
      <w:bookmarkEnd w:id="0"/>
    </w:p>
    <w:p w14:paraId="08D4EC35" w14:textId="41A9B44B" w:rsidR="005B78F7" w:rsidRDefault="005B78F7" w:rsidP="005B78F7">
      <w:pPr>
        <w:pStyle w:val="Header"/>
        <w:spacing w:line="360" w:lineRule="auto"/>
        <w:jc w:val="both"/>
        <w:rPr>
          <w:rFonts w:cstheme="minorHAnsi"/>
        </w:rPr>
      </w:pPr>
      <w:r w:rsidRPr="005B78F7">
        <w:rPr>
          <w:rFonts w:cstheme="minorHAnsi"/>
        </w:rPr>
        <w:t xml:space="preserve">Domestic violence and abuse </w:t>
      </w:r>
      <w:proofErr w:type="gramStart"/>
      <w:r w:rsidRPr="005B78F7">
        <w:rPr>
          <w:rFonts w:cstheme="minorHAnsi"/>
        </w:rPr>
        <w:t>is</w:t>
      </w:r>
      <w:proofErr w:type="gramEnd"/>
      <w:r w:rsidRPr="005B78F7">
        <w:rPr>
          <w:rFonts w:cstheme="minorHAnsi"/>
        </w:rPr>
        <w:t xml:space="preserve"> defined as ‘any incident or pattern of incidents of controlling, coercive or threatening </w:t>
      </w:r>
      <w:proofErr w:type="spellStart"/>
      <w:r w:rsidRPr="005B78F7">
        <w:rPr>
          <w:rFonts w:cstheme="minorHAnsi"/>
        </w:rPr>
        <w:t>behaviour</w:t>
      </w:r>
      <w:proofErr w:type="spellEnd"/>
      <w:r w:rsidRPr="005B78F7">
        <w:rPr>
          <w:rFonts w:cstheme="minorHAnsi"/>
        </w:rPr>
        <w:t>, violence or abuse between those aged 16 or over who are or have been intimate partners or family members regardless of gender or sexuality’</w:t>
      </w:r>
      <w:r w:rsidR="00505CE9">
        <w:rPr>
          <w:rFonts w:cstheme="minorHAnsi"/>
          <w:vertAlign w:val="superscript"/>
        </w:rPr>
        <w:t>1</w:t>
      </w:r>
      <w:r w:rsidRPr="005B78F7">
        <w:rPr>
          <w:rFonts w:cstheme="minorHAnsi"/>
        </w:rPr>
        <w:t>. This includes psychological, physical, sexual, financial, emotional, ‘</w:t>
      </w:r>
      <w:proofErr w:type="spellStart"/>
      <w:r w:rsidRPr="005B78F7">
        <w:rPr>
          <w:rFonts w:cstheme="minorHAnsi"/>
        </w:rPr>
        <w:t>honour</w:t>
      </w:r>
      <w:proofErr w:type="spellEnd"/>
      <w:r w:rsidRPr="005B78F7">
        <w:rPr>
          <w:rFonts w:cstheme="minorHAnsi"/>
        </w:rPr>
        <w:t xml:space="preserve">’ based violence, female genital mutilation and forced marriage. It is a prominent issue that has </w:t>
      </w:r>
      <w:r w:rsidR="00912A81">
        <w:rPr>
          <w:rFonts w:cstheme="minorHAnsi"/>
        </w:rPr>
        <w:t>short and l</w:t>
      </w:r>
      <w:r w:rsidRPr="005B78F7">
        <w:rPr>
          <w:rFonts w:cstheme="minorHAnsi"/>
        </w:rPr>
        <w:t xml:space="preserve">ong-lasting psychological, </w:t>
      </w:r>
      <w:proofErr w:type="gramStart"/>
      <w:r w:rsidRPr="005B78F7">
        <w:rPr>
          <w:rFonts w:cstheme="minorHAnsi"/>
        </w:rPr>
        <w:t>physical</w:t>
      </w:r>
      <w:proofErr w:type="gramEnd"/>
      <w:r w:rsidRPr="005B78F7">
        <w:rPr>
          <w:rFonts w:cstheme="minorHAnsi"/>
        </w:rPr>
        <w:t xml:space="preserve"> and social consequences on those affected</w:t>
      </w:r>
      <w:r w:rsidR="00505CE9">
        <w:rPr>
          <w:rFonts w:cstheme="minorHAnsi"/>
          <w:vertAlign w:val="superscript"/>
        </w:rPr>
        <w:t>2,3</w:t>
      </w:r>
      <w:r w:rsidRPr="00FE3625">
        <w:rPr>
          <w:rFonts w:cstheme="minorHAnsi"/>
        </w:rPr>
        <w:t>.</w:t>
      </w:r>
    </w:p>
    <w:p w14:paraId="3BDFF156" w14:textId="252E1688" w:rsidR="00DE6DA3" w:rsidRDefault="00DE6DA3" w:rsidP="005B78F7">
      <w:pPr>
        <w:pStyle w:val="Header"/>
        <w:spacing w:line="360" w:lineRule="auto"/>
        <w:jc w:val="both"/>
        <w:rPr>
          <w:rFonts w:cstheme="minorHAnsi"/>
        </w:rPr>
      </w:pPr>
    </w:p>
    <w:p w14:paraId="396C4075" w14:textId="76F4B4CC" w:rsidR="005B78F7" w:rsidRDefault="005B78F7" w:rsidP="005B78F7">
      <w:pPr>
        <w:pStyle w:val="Header"/>
        <w:spacing w:line="360" w:lineRule="auto"/>
        <w:jc w:val="both"/>
        <w:rPr>
          <w:rFonts w:cstheme="minorHAnsi"/>
        </w:rPr>
      </w:pPr>
      <w:r w:rsidRPr="002E46AD">
        <w:rPr>
          <w:rFonts w:cstheme="minorHAnsi"/>
        </w:rPr>
        <w:t>The Office for National Statistics highlighted that 6.</w:t>
      </w:r>
      <w:r w:rsidR="002E46AD" w:rsidRPr="002E46AD">
        <w:rPr>
          <w:rFonts w:cstheme="minorHAnsi"/>
        </w:rPr>
        <w:t>1</w:t>
      </w:r>
      <w:r w:rsidRPr="002E46AD">
        <w:rPr>
          <w:rFonts w:cstheme="minorHAnsi"/>
        </w:rPr>
        <w:t>% of individuals aged 16 to 59 years in England and Wales reported experiencing some form of domestic abuse during March 201</w:t>
      </w:r>
      <w:r w:rsidR="002E46AD" w:rsidRPr="002E46AD">
        <w:rPr>
          <w:rFonts w:cstheme="minorHAnsi"/>
        </w:rPr>
        <w:t>9</w:t>
      </w:r>
      <w:r w:rsidRPr="002E46AD">
        <w:rPr>
          <w:rFonts w:cstheme="minorHAnsi"/>
        </w:rPr>
        <w:t xml:space="preserve"> and March 20</w:t>
      </w:r>
      <w:r w:rsidR="002E46AD" w:rsidRPr="002E46AD">
        <w:rPr>
          <w:rFonts w:cstheme="minorHAnsi"/>
        </w:rPr>
        <w:t>20</w:t>
      </w:r>
      <w:r w:rsidR="00505CE9" w:rsidRPr="002E46AD">
        <w:rPr>
          <w:rFonts w:cstheme="minorHAnsi"/>
          <w:vertAlign w:val="superscript"/>
        </w:rPr>
        <w:t>4</w:t>
      </w:r>
      <w:r w:rsidRPr="002E46AD">
        <w:rPr>
          <w:rFonts w:cstheme="minorHAnsi"/>
        </w:rPr>
        <w:t xml:space="preserve">. </w:t>
      </w:r>
      <w:r w:rsidRPr="005B78F7">
        <w:rPr>
          <w:rFonts w:cstheme="minorHAnsi"/>
        </w:rPr>
        <w:t>This figure has remained relatively stable since 2007. However, in recent times cases are reported to have increased dramatically due to the national lockdown in March 2020 in response to the risk of Covid-19</w:t>
      </w:r>
      <w:r w:rsidR="00505CE9">
        <w:rPr>
          <w:rFonts w:cstheme="minorHAnsi"/>
          <w:vertAlign w:val="superscript"/>
        </w:rPr>
        <w:t>5</w:t>
      </w:r>
      <w:r w:rsidRPr="005B78F7">
        <w:rPr>
          <w:rFonts w:cstheme="minorHAnsi"/>
        </w:rPr>
        <w:t>. The nature of the lockdown (e.g., spending more time with the abuser, being isolated from support networks and a lack of access to support services) provided an opportunity for abuse to escalate and prevented individuals from escaping abusive situations</w:t>
      </w:r>
      <w:r w:rsidR="00505CE9">
        <w:rPr>
          <w:rFonts w:cstheme="minorHAnsi"/>
          <w:vertAlign w:val="superscript"/>
        </w:rPr>
        <w:t>6</w:t>
      </w:r>
      <w:r w:rsidR="00FE3625">
        <w:rPr>
          <w:rFonts w:cstheme="minorHAnsi"/>
        </w:rPr>
        <w:t>.</w:t>
      </w:r>
    </w:p>
    <w:p w14:paraId="63DC4AD8" w14:textId="292FEE6E" w:rsidR="001458E2" w:rsidRDefault="001458E2" w:rsidP="005B78F7">
      <w:pPr>
        <w:pStyle w:val="Header"/>
        <w:spacing w:line="360" w:lineRule="auto"/>
        <w:jc w:val="both"/>
        <w:rPr>
          <w:rFonts w:cstheme="minorHAnsi"/>
        </w:rPr>
      </w:pPr>
    </w:p>
    <w:p w14:paraId="0A81854F" w14:textId="38FB100F" w:rsidR="005B78F7" w:rsidRPr="005B78F7" w:rsidRDefault="005B78F7" w:rsidP="005B78F7">
      <w:pPr>
        <w:pStyle w:val="Header"/>
        <w:spacing w:line="360" w:lineRule="auto"/>
        <w:jc w:val="both"/>
        <w:rPr>
          <w:rFonts w:cstheme="minorHAnsi"/>
        </w:rPr>
      </w:pPr>
      <w:r w:rsidRPr="005B78F7">
        <w:rPr>
          <w:rFonts w:cstheme="minorHAnsi"/>
        </w:rPr>
        <w:t xml:space="preserve">It is estimated that there are many cases that remain unreported or undetected meaning that actual rates are higher. Research indicates that underreporting is due to individuals not disclosing abusive experiences due to embarrassment, fear of not being believed or not </w:t>
      </w:r>
      <w:proofErr w:type="spellStart"/>
      <w:r w:rsidRPr="005B78F7">
        <w:rPr>
          <w:rFonts w:cstheme="minorHAnsi"/>
        </w:rPr>
        <w:t>recognising</w:t>
      </w:r>
      <w:proofErr w:type="spellEnd"/>
      <w:r w:rsidRPr="005B78F7">
        <w:rPr>
          <w:rFonts w:cstheme="minorHAnsi"/>
        </w:rPr>
        <w:t xml:space="preserve"> that their experience is abuse</w:t>
      </w:r>
      <w:r w:rsidR="00505CE9">
        <w:rPr>
          <w:rFonts w:cstheme="minorHAnsi"/>
          <w:vertAlign w:val="superscript"/>
        </w:rPr>
        <w:t>7,8</w:t>
      </w:r>
      <w:r w:rsidRPr="005B78F7">
        <w:rPr>
          <w:rFonts w:cstheme="minorHAnsi"/>
        </w:rPr>
        <w:t xml:space="preserve">. While domestic violence crime is underreported in the general population, it is even more so in South Asian communities due to additional barriers </w:t>
      </w:r>
      <w:r w:rsidR="00655FA7">
        <w:rPr>
          <w:rFonts w:cstheme="minorHAnsi"/>
        </w:rPr>
        <w:t>presented by</w:t>
      </w:r>
      <w:r w:rsidRPr="005B78F7">
        <w:rPr>
          <w:rFonts w:cstheme="minorHAnsi"/>
        </w:rPr>
        <w:t xml:space="preserve"> cultural factors (e.g. family </w:t>
      </w:r>
      <w:proofErr w:type="spellStart"/>
      <w:r w:rsidRPr="005B78F7">
        <w:rPr>
          <w:rFonts w:cstheme="minorHAnsi"/>
        </w:rPr>
        <w:t>honour</w:t>
      </w:r>
      <w:proofErr w:type="spellEnd"/>
      <w:r w:rsidRPr="005B78F7">
        <w:rPr>
          <w:rFonts w:cstheme="minorHAnsi"/>
        </w:rPr>
        <w:t xml:space="preserve"> and modesty)</w:t>
      </w:r>
      <w:r w:rsidR="003D7F9A">
        <w:rPr>
          <w:rFonts w:cstheme="minorHAnsi"/>
          <w:vertAlign w:val="superscript"/>
        </w:rPr>
        <w:t>9,10</w:t>
      </w:r>
      <w:r w:rsidRPr="005B78F7">
        <w:rPr>
          <w:rFonts w:cstheme="minorHAnsi"/>
        </w:rPr>
        <w:t xml:space="preserve">. This group is further disadvantaged due to the lack of specialist knowledge and perceived challenges relating to supporting victims from the south Asian community as well as victims </w:t>
      </w:r>
      <w:proofErr w:type="spellStart"/>
      <w:r w:rsidRPr="005B78F7">
        <w:rPr>
          <w:rFonts w:cstheme="minorHAnsi"/>
        </w:rPr>
        <w:t>underutilising</w:t>
      </w:r>
      <w:proofErr w:type="spellEnd"/>
      <w:r w:rsidRPr="005B78F7">
        <w:rPr>
          <w:rFonts w:cstheme="minorHAnsi"/>
        </w:rPr>
        <w:t xml:space="preserve"> or not accessing services</w:t>
      </w:r>
      <w:r w:rsidR="003D7F9A">
        <w:rPr>
          <w:rFonts w:cstheme="minorHAnsi"/>
          <w:vertAlign w:val="superscript"/>
        </w:rPr>
        <w:t>11</w:t>
      </w:r>
      <w:r w:rsidR="00FE3625">
        <w:rPr>
          <w:rFonts w:cstheme="minorHAnsi"/>
        </w:rPr>
        <w:t>.</w:t>
      </w:r>
      <w:r w:rsidRPr="005B78F7">
        <w:rPr>
          <w:rFonts w:cstheme="minorHAnsi"/>
        </w:rPr>
        <w:t xml:space="preserve"> </w:t>
      </w:r>
    </w:p>
    <w:p w14:paraId="25E3EE95" w14:textId="77777777" w:rsidR="005B78F7" w:rsidRPr="005B78F7" w:rsidRDefault="005B78F7" w:rsidP="005B78F7">
      <w:pPr>
        <w:pStyle w:val="Header"/>
        <w:spacing w:line="360" w:lineRule="auto"/>
        <w:jc w:val="both"/>
        <w:rPr>
          <w:rFonts w:cstheme="minorHAnsi"/>
        </w:rPr>
      </w:pPr>
    </w:p>
    <w:p w14:paraId="34449D86" w14:textId="53E5806A" w:rsidR="005B78F7" w:rsidRPr="005B78F7" w:rsidRDefault="005B78F7" w:rsidP="005B78F7">
      <w:pPr>
        <w:pStyle w:val="Header"/>
        <w:spacing w:line="360" w:lineRule="auto"/>
        <w:jc w:val="both"/>
        <w:rPr>
          <w:rFonts w:cstheme="minorHAnsi"/>
        </w:rPr>
      </w:pPr>
      <w:r w:rsidRPr="005B78F7">
        <w:rPr>
          <w:rFonts w:cstheme="minorHAnsi"/>
        </w:rPr>
        <w:t xml:space="preserve">Initiatives in the United Kingdom have been developed such as developing legislation and policies (i.e., Care Act 2014; Domestic Abuse Bill, 2020) to tackle domestic abuse. The Care Act (2014) </w:t>
      </w:r>
      <w:proofErr w:type="spellStart"/>
      <w:r w:rsidRPr="005B78F7">
        <w:rPr>
          <w:rFonts w:cstheme="minorHAnsi"/>
        </w:rPr>
        <w:t>emphasises</w:t>
      </w:r>
      <w:proofErr w:type="spellEnd"/>
      <w:r w:rsidRPr="005B78F7">
        <w:rPr>
          <w:rFonts w:cstheme="minorHAnsi"/>
        </w:rPr>
        <w:t xml:space="preserve"> that it is a statutory requirement for local authorities to prevent or delay abuse, provide person-</w:t>
      </w:r>
      <w:r w:rsidR="00304D46" w:rsidRPr="005B78F7">
        <w:rPr>
          <w:rFonts w:cstheme="minorHAnsi"/>
        </w:rPr>
        <w:t>centered</w:t>
      </w:r>
      <w:r w:rsidRPr="005B78F7">
        <w:rPr>
          <w:rFonts w:cstheme="minorHAnsi"/>
        </w:rPr>
        <w:t xml:space="preserve"> support for domestic violence victims and safeguard these individuals. To provide efficient and tailored support, improve service provision and victims’ engagement with services, it is important to establish the social care needs of south Asian domestic violence victims as well as their access and engagement with professionals and </w:t>
      </w:r>
      <w:proofErr w:type="spellStart"/>
      <w:r w:rsidRPr="005B78F7">
        <w:rPr>
          <w:rFonts w:cstheme="minorHAnsi"/>
        </w:rPr>
        <w:t>organisations</w:t>
      </w:r>
      <w:proofErr w:type="spellEnd"/>
      <w:r w:rsidRPr="005B78F7">
        <w:rPr>
          <w:rFonts w:cstheme="minorHAnsi"/>
        </w:rPr>
        <w:t xml:space="preserve">. </w:t>
      </w:r>
      <w:r w:rsidR="00655FA7">
        <w:rPr>
          <w:rFonts w:cstheme="minorHAnsi"/>
        </w:rPr>
        <w:t>Establishing</w:t>
      </w:r>
      <w:r w:rsidRPr="005B78F7">
        <w:rPr>
          <w:rFonts w:cstheme="minorHAnsi"/>
        </w:rPr>
        <w:t xml:space="preserve"> this can inform future empirical </w:t>
      </w:r>
      <w:r w:rsidRPr="005B78F7">
        <w:rPr>
          <w:rFonts w:cstheme="minorHAnsi"/>
        </w:rPr>
        <w:lastRenderedPageBreak/>
        <w:t xml:space="preserve">research as well as guidance for professionals and services. Thus, the proposed scoping review aims to answer the </w:t>
      </w:r>
      <w:r w:rsidR="00492416">
        <w:rPr>
          <w:rFonts w:cstheme="minorHAnsi"/>
        </w:rPr>
        <w:t xml:space="preserve">review </w:t>
      </w:r>
      <w:r w:rsidRPr="005B78F7">
        <w:rPr>
          <w:rFonts w:cstheme="minorHAnsi"/>
        </w:rPr>
        <w:t>questions</w:t>
      </w:r>
      <w:r w:rsidR="00492416">
        <w:rPr>
          <w:rFonts w:cstheme="minorHAnsi"/>
        </w:rPr>
        <w:t xml:space="preserve"> listed below.</w:t>
      </w:r>
    </w:p>
    <w:p w14:paraId="475BFDE3" w14:textId="77777777" w:rsidR="005B78F7" w:rsidRPr="005B78F7" w:rsidRDefault="005B78F7" w:rsidP="005B78F7">
      <w:pPr>
        <w:pStyle w:val="Header"/>
        <w:spacing w:line="360" w:lineRule="auto"/>
        <w:jc w:val="both"/>
        <w:rPr>
          <w:rFonts w:cstheme="minorHAnsi"/>
        </w:rPr>
      </w:pPr>
    </w:p>
    <w:p w14:paraId="26E29489" w14:textId="185A6917" w:rsidR="005B78F7" w:rsidRDefault="005B78F7" w:rsidP="005B78F7">
      <w:pPr>
        <w:spacing w:after="0" w:line="360" w:lineRule="auto"/>
        <w:jc w:val="both"/>
        <w:rPr>
          <w:rFonts w:cstheme="minorHAnsi"/>
        </w:rPr>
      </w:pPr>
      <w:r w:rsidRPr="005B78F7">
        <w:rPr>
          <w:rFonts w:cstheme="minorHAnsi"/>
        </w:rPr>
        <w:t xml:space="preserve">A preliminary search was conducted on 21st April 2020 to identify completed or on-going scoping or systematic literature reviews in relation to the topic in question. Websites such as Cochrane database of systematic reviews, National institute for health and clinical excellence (NICE), National Institute for Health Research and Campbell Library of Systematic reviews were used for the search. Also, databases or search engines such as Google Scholar, </w:t>
      </w:r>
      <w:proofErr w:type="spellStart"/>
      <w:r w:rsidRPr="005B78F7">
        <w:rPr>
          <w:rFonts w:cstheme="minorHAnsi"/>
        </w:rPr>
        <w:t>PsychInfo</w:t>
      </w:r>
      <w:proofErr w:type="spellEnd"/>
      <w:r w:rsidRPr="005B78F7">
        <w:rPr>
          <w:rFonts w:cstheme="minorHAnsi"/>
        </w:rPr>
        <w:t xml:space="preserve">, PubMed, Academic Complete Search and Ethos were also searched. The search identified that 3 systematic reviews were in progress. </w:t>
      </w:r>
    </w:p>
    <w:p w14:paraId="5F7E44C3" w14:textId="77777777" w:rsidR="005B78F7" w:rsidRDefault="005B78F7" w:rsidP="005B78F7">
      <w:pPr>
        <w:spacing w:after="0" w:line="360" w:lineRule="auto"/>
        <w:jc w:val="both"/>
        <w:rPr>
          <w:rFonts w:cstheme="minorHAnsi"/>
        </w:rPr>
      </w:pPr>
    </w:p>
    <w:p w14:paraId="710F8CAE" w14:textId="05ED83D9" w:rsidR="005B78F7" w:rsidRPr="00FE3625" w:rsidRDefault="005B78F7" w:rsidP="005B78F7">
      <w:pPr>
        <w:spacing w:after="0" w:line="360" w:lineRule="auto"/>
        <w:jc w:val="both"/>
        <w:rPr>
          <w:rFonts w:cstheme="minorHAnsi"/>
        </w:rPr>
      </w:pPr>
      <w:r w:rsidRPr="005B78F7">
        <w:rPr>
          <w:rFonts w:cstheme="minorHAnsi"/>
        </w:rPr>
        <w:t>One systematic review focused on assessing the effectiveness of intimate partner violence interventions targeted towards south Asian domestic violence women living in America</w:t>
      </w:r>
      <w:r w:rsidR="00301492">
        <w:rPr>
          <w:rFonts w:cstheme="minorHAnsi"/>
          <w:vertAlign w:val="superscript"/>
        </w:rPr>
        <w:t>12</w:t>
      </w:r>
      <w:r w:rsidRPr="005B78F7">
        <w:rPr>
          <w:rFonts w:cstheme="minorHAnsi"/>
        </w:rPr>
        <w:t>. Another systematic review aimed to determine what cultural competency means in primary care contexts of women of immigrant and refugee backgrounds experiencing domestic violence</w:t>
      </w:r>
      <w:r w:rsidR="00301492">
        <w:rPr>
          <w:rFonts w:cstheme="minorHAnsi"/>
          <w:vertAlign w:val="superscript"/>
        </w:rPr>
        <w:t>13</w:t>
      </w:r>
      <w:r w:rsidRPr="005B78F7">
        <w:rPr>
          <w:rFonts w:cstheme="minorHAnsi"/>
        </w:rPr>
        <w:t xml:space="preserve">. Another systematic review aimed to </w:t>
      </w:r>
      <w:proofErr w:type="spellStart"/>
      <w:r w:rsidRPr="005B78F7">
        <w:rPr>
          <w:rFonts w:cstheme="minorHAnsi"/>
        </w:rPr>
        <w:t>synthesise</w:t>
      </w:r>
      <w:proofErr w:type="spellEnd"/>
      <w:r w:rsidRPr="005B78F7">
        <w:rPr>
          <w:rFonts w:cstheme="minorHAnsi"/>
        </w:rPr>
        <w:t xml:space="preserve"> literature on barriers and facilitators of help seeking </w:t>
      </w:r>
      <w:proofErr w:type="spellStart"/>
      <w:r w:rsidRPr="005B78F7">
        <w:rPr>
          <w:rFonts w:cstheme="minorHAnsi"/>
        </w:rPr>
        <w:t>behaviours</w:t>
      </w:r>
      <w:proofErr w:type="spellEnd"/>
      <w:r w:rsidRPr="005B78F7">
        <w:rPr>
          <w:rFonts w:cstheme="minorHAnsi"/>
        </w:rPr>
        <w:t xml:space="preserve"> in South Asian women residing in high-income countries who have experienced domestic violence</w:t>
      </w:r>
      <w:r w:rsidR="00304D46">
        <w:rPr>
          <w:rFonts w:cstheme="minorHAnsi"/>
          <w:vertAlign w:val="superscript"/>
        </w:rPr>
        <w:t>14</w:t>
      </w:r>
      <w:r w:rsidR="00FE3625">
        <w:rPr>
          <w:rFonts w:cstheme="minorHAnsi"/>
        </w:rPr>
        <w:t>.</w:t>
      </w:r>
    </w:p>
    <w:p w14:paraId="65ED4533" w14:textId="77777777" w:rsidR="005B78F7" w:rsidRDefault="005B78F7" w:rsidP="005B78F7">
      <w:pPr>
        <w:spacing w:after="0" w:line="360" w:lineRule="auto"/>
        <w:jc w:val="both"/>
        <w:rPr>
          <w:rFonts w:cstheme="minorHAnsi"/>
        </w:rPr>
      </w:pPr>
    </w:p>
    <w:p w14:paraId="418767A5" w14:textId="197FA402" w:rsidR="005B78F7" w:rsidRDefault="005B78F7" w:rsidP="005B78F7">
      <w:pPr>
        <w:spacing w:after="0" w:line="360" w:lineRule="auto"/>
        <w:jc w:val="both"/>
        <w:rPr>
          <w:rFonts w:cstheme="minorHAnsi"/>
        </w:rPr>
      </w:pPr>
      <w:r w:rsidRPr="005B78F7">
        <w:rPr>
          <w:rFonts w:cstheme="minorHAnsi"/>
        </w:rPr>
        <w:t xml:space="preserve">In comparison to these reviews, this scoping review aims to </w:t>
      </w:r>
      <w:proofErr w:type="spellStart"/>
      <w:r w:rsidRPr="005B78F7">
        <w:rPr>
          <w:rFonts w:cstheme="minorHAnsi"/>
        </w:rPr>
        <w:t>synthesise</w:t>
      </w:r>
      <w:proofErr w:type="spellEnd"/>
      <w:r w:rsidRPr="005B78F7">
        <w:rPr>
          <w:rFonts w:cstheme="minorHAnsi"/>
        </w:rPr>
        <w:t xml:space="preserve"> a broader range of literature that is relevant to domestic violence (i.e., including all family members) in south Asian communities, specifically in the United Kingdom. The proposed scoping review aims to evaluate and </w:t>
      </w:r>
      <w:proofErr w:type="spellStart"/>
      <w:r w:rsidRPr="005B78F7">
        <w:rPr>
          <w:rFonts w:cstheme="minorHAnsi"/>
        </w:rPr>
        <w:t>synthesise</w:t>
      </w:r>
      <w:proofErr w:type="spellEnd"/>
      <w:r w:rsidRPr="005B78F7">
        <w:rPr>
          <w:rFonts w:cstheme="minorHAnsi"/>
        </w:rPr>
        <w:t xml:space="preserve"> aspects relating to south Asian domestic abuse victims’ social care needs, service provision, facilitators and barriers associated with engagement between victims and professionals/support services. It will </w:t>
      </w:r>
      <w:proofErr w:type="spellStart"/>
      <w:r w:rsidRPr="005B78F7">
        <w:rPr>
          <w:rFonts w:cstheme="minorHAnsi"/>
        </w:rPr>
        <w:t>utilise</w:t>
      </w:r>
      <w:proofErr w:type="spellEnd"/>
      <w:r w:rsidRPr="005B78F7">
        <w:rPr>
          <w:rFonts w:cstheme="minorHAnsi"/>
        </w:rPr>
        <w:t xml:space="preserve"> broader samples that include male and female victims and perpetrators will include all family members. Thus, this will provide a holistic and comprehensive understanding of the literature in this area that can inform future research. </w:t>
      </w:r>
    </w:p>
    <w:p w14:paraId="50C3922E" w14:textId="06DE4E60" w:rsidR="009E61CE" w:rsidRDefault="009E61CE" w:rsidP="005B78F7">
      <w:pPr>
        <w:spacing w:after="0" w:line="360" w:lineRule="auto"/>
        <w:jc w:val="both"/>
        <w:rPr>
          <w:rFonts w:cstheme="minorHAnsi"/>
        </w:rPr>
      </w:pPr>
    </w:p>
    <w:p w14:paraId="19716D2E" w14:textId="26861B30" w:rsidR="00813CBE" w:rsidRDefault="00813CBE" w:rsidP="005B78F7">
      <w:pPr>
        <w:spacing w:after="0" w:line="360" w:lineRule="auto"/>
        <w:jc w:val="both"/>
        <w:rPr>
          <w:rFonts w:cstheme="minorHAnsi"/>
        </w:rPr>
      </w:pPr>
    </w:p>
    <w:p w14:paraId="01CDC201" w14:textId="6E78A93F" w:rsidR="00813CBE" w:rsidRDefault="00813CBE" w:rsidP="005B78F7">
      <w:pPr>
        <w:spacing w:after="0" w:line="360" w:lineRule="auto"/>
        <w:jc w:val="both"/>
        <w:rPr>
          <w:rFonts w:cstheme="minorHAnsi"/>
        </w:rPr>
      </w:pPr>
    </w:p>
    <w:p w14:paraId="2601DA23" w14:textId="563125F4" w:rsidR="00813CBE" w:rsidRDefault="00813CBE" w:rsidP="005B78F7">
      <w:pPr>
        <w:spacing w:after="0" w:line="360" w:lineRule="auto"/>
        <w:jc w:val="both"/>
        <w:rPr>
          <w:rFonts w:cstheme="minorHAnsi"/>
        </w:rPr>
      </w:pPr>
    </w:p>
    <w:p w14:paraId="3689EE5D" w14:textId="31E85C1E" w:rsidR="00813CBE" w:rsidRDefault="00813CBE" w:rsidP="005B78F7">
      <w:pPr>
        <w:spacing w:after="0" w:line="360" w:lineRule="auto"/>
        <w:jc w:val="both"/>
        <w:rPr>
          <w:rFonts w:cstheme="minorHAnsi"/>
        </w:rPr>
      </w:pPr>
    </w:p>
    <w:p w14:paraId="3A22C9D5" w14:textId="77777777" w:rsidR="00813CBE" w:rsidRDefault="00813CBE" w:rsidP="005B78F7">
      <w:pPr>
        <w:spacing w:after="0" w:line="360" w:lineRule="auto"/>
        <w:jc w:val="both"/>
        <w:rPr>
          <w:rFonts w:cstheme="minorHAnsi"/>
        </w:rPr>
      </w:pPr>
    </w:p>
    <w:p w14:paraId="7CBA50AE" w14:textId="5C8DE7CE" w:rsidR="009F5D4E" w:rsidRPr="004D734F" w:rsidRDefault="009F5D4E" w:rsidP="009E61CE">
      <w:pPr>
        <w:pStyle w:val="Heading1"/>
        <w:spacing w:before="0" w:line="360" w:lineRule="auto"/>
        <w:rPr>
          <w:rFonts w:cstheme="minorHAnsi"/>
          <w:sz w:val="24"/>
          <w:szCs w:val="24"/>
        </w:rPr>
      </w:pPr>
      <w:r w:rsidRPr="004D734F">
        <w:rPr>
          <w:rFonts w:cstheme="minorHAnsi"/>
        </w:rPr>
        <w:lastRenderedPageBreak/>
        <w:t>Review questions</w:t>
      </w:r>
    </w:p>
    <w:p w14:paraId="7D8F0D96" w14:textId="77777777" w:rsidR="005B78F7" w:rsidRPr="00126BD2" w:rsidRDefault="005B78F7" w:rsidP="009E61CE">
      <w:pPr>
        <w:pStyle w:val="Header"/>
        <w:tabs>
          <w:tab w:val="clear" w:pos="4513"/>
          <w:tab w:val="clear" w:pos="9026"/>
          <w:tab w:val="left" w:pos="6504"/>
        </w:tabs>
        <w:spacing w:line="360" w:lineRule="auto"/>
        <w:jc w:val="both"/>
        <w:rPr>
          <w:rFonts w:ascii="Trebuchet MS" w:hAnsi="Trebuchet MS" w:cs="Arial"/>
          <w:b/>
          <w:bCs/>
          <w:sz w:val="24"/>
          <w:szCs w:val="24"/>
        </w:rPr>
      </w:pPr>
    </w:p>
    <w:p w14:paraId="74093C3C" w14:textId="1B528905" w:rsidR="005B78F7" w:rsidRDefault="005B78F7" w:rsidP="009E61CE">
      <w:pPr>
        <w:pStyle w:val="ListParagraph"/>
        <w:numPr>
          <w:ilvl w:val="0"/>
          <w:numId w:val="8"/>
        </w:numPr>
        <w:spacing w:after="0" w:line="360" w:lineRule="auto"/>
        <w:jc w:val="both"/>
        <w:rPr>
          <w:rFonts w:cstheme="minorHAnsi"/>
        </w:rPr>
      </w:pPr>
      <w:r w:rsidRPr="005B78F7">
        <w:rPr>
          <w:rFonts w:cstheme="minorHAnsi"/>
        </w:rPr>
        <w:t>What is known about the social care needs of adult south Asian domestic abuse victims</w:t>
      </w:r>
      <w:r w:rsidR="009E61CE">
        <w:rPr>
          <w:rFonts w:cstheme="minorHAnsi"/>
        </w:rPr>
        <w:t xml:space="preserve"> in the United Kingdom</w:t>
      </w:r>
      <w:r w:rsidRPr="005B78F7">
        <w:rPr>
          <w:rFonts w:cstheme="minorHAnsi"/>
        </w:rPr>
        <w:t xml:space="preserve">? </w:t>
      </w:r>
    </w:p>
    <w:p w14:paraId="485F3D03" w14:textId="77777777" w:rsidR="00FE3625" w:rsidRDefault="00FE3625" w:rsidP="00FE3625">
      <w:pPr>
        <w:pStyle w:val="ListParagraph"/>
        <w:spacing w:after="0" w:line="360" w:lineRule="auto"/>
        <w:ind w:left="77"/>
        <w:jc w:val="both"/>
        <w:rPr>
          <w:rFonts w:cstheme="minorHAnsi"/>
        </w:rPr>
      </w:pPr>
    </w:p>
    <w:p w14:paraId="1B7ED81B" w14:textId="5B3400A2" w:rsidR="009E61CE" w:rsidRDefault="005B78F7" w:rsidP="009E61CE">
      <w:pPr>
        <w:pStyle w:val="ListParagraph"/>
        <w:numPr>
          <w:ilvl w:val="0"/>
          <w:numId w:val="8"/>
        </w:numPr>
        <w:spacing w:after="0" w:line="360" w:lineRule="auto"/>
        <w:jc w:val="both"/>
        <w:rPr>
          <w:rFonts w:cstheme="minorHAnsi"/>
        </w:rPr>
      </w:pPr>
      <w:r w:rsidRPr="009E61CE">
        <w:rPr>
          <w:rFonts w:cstheme="minorHAnsi"/>
        </w:rPr>
        <w:t xml:space="preserve">What is known about south Asians’ perceptions, experiences, </w:t>
      </w:r>
      <w:proofErr w:type="gramStart"/>
      <w:r w:rsidRPr="009E61CE">
        <w:rPr>
          <w:rFonts w:cstheme="minorHAnsi"/>
        </w:rPr>
        <w:t>barriers</w:t>
      </w:r>
      <w:proofErr w:type="gramEnd"/>
      <w:r w:rsidRPr="009E61CE">
        <w:rPr>
          <w:rFonts w:cstheme="minorHAnsi"/>
        </w:rPr>
        <w:t xml:space="preserve"> and facilitators to seeking help and engaging with social services regarding domestic abuse?</w:t>
      </w:r>
    </w:p>
    <w:p w14:paraId="75092A34" w14:textId="77777777" w:rsidR="00FE3625" w:rsidRPr="00FE3625" w:rsidRDefault="00FE3625" w:rsidP="00FE3625">
      <w:pPr>
        <w:spacing w:after="0" w:line="360" w:lineRule="auto"/>
        <w:jc w:val="both"/>
        <w:rPr>
          <w:rFonts w:cstheme="minorHAnsi"/>
        </w:rPr>
      </w:pPr>
    </w:p>
    <w:p w14:paraId="2269933C" w14:textId="44EAA405" w:rsidR="009E61CE" w:rsidRDefault="005B78F7" w:rsidP="009E61CE">
      <w:pPr>
        <w:pStyle w:val="ListParagraph"/>
        <w:numPr>
          <w:ilvl w:val="0"/>
          <w:numId w:val="8"/>
        </w:numPr>
        <w:spacing w:after="0" w:line="360" w:lineRule="auto"/>
        <w:jc w:val="both"/>
        <w:rPr>
          <w:rFonts w:cstheme="minorHAnsi"/>
        </w:rPr>
      </w:pPr>
      <w:r w:rsidRPr="009E61CE">
        <w:rPr>
          <w:rFonts w:cstheme="minorHAnsi"/>
        </w:rPr>
        <w:t xml:space="preserve">What is known about social care professionals’ perceptions, experiences, </w:t>
      </w:r>
      <w:proofErr w:type="gramStart"/>
      <w:r w:rsidRPr="009E61CE">
        <w:rPr>
          <w:rFonts w:cstheme="minorHAnsi"/>
        </w:rPr>
        <w:t>barriers</w:t>
      </w:r>
      <w:proofErr w:type="gramEnd"/>
      <w:r w:rsidRPr="009E61CE">
        <w:rPr>
          <w:rFonts w:cstheme="minorHAnsi"/>
        </w:rPr>
        <w:t xml:space="preserve"> and facilitators to engaging with and supporting south Asian domestic abuse victims?</w:t>
      </w:r>
    </w:p>
    <w:p w14:paraId="78A3372B" w14:textId="77777777" w:rsidR="009E61CE" w:rsidRPr="009E61CE" w:rsidRDefault="009E61CE" w:rsidP="009E61CE">
      <w:pPr>
        <w:spacing w:after="0" w:line="360" w:lineRule="auto"/>
        <w:jc w:val="both"/>
        <w:rPr>
          <w:rFonts w:cstheme="minorHAnsi"/>
        </w:rPr>
      </w:pPr>
    </w:p>
    <w:p w14:paraId="24B94EF5" w14:textId="28B35A96" w:rsidR="005B78F7" w:rsidRPr="00006B08" w:rsidRDefault="005B78F7" w:rsidP="00006B08">
      <w:pPr>
        <w:pStyle w:val="ListParagraph"/>
        <w:numPr>
          <w:ilvl w:val="0"/>
          <w:numId w:val="8"/>
        </w:numPr>
        <w:spacing w:after="0" w:line="360" w:lineRule="auto"/>
        <w:jc w:val="both"/>
        <w:rPr>
          <w:rFonts w:cstheme="minorHAnsi"/>
        </w:rPr>
      </w:pPr>
      <w:r w:rsidRPr="00006B08">
        <w:rPr>
          <w:rFonts w:cstheme="minorHAnsi"/>
        </w:rPr>
        <w:t>What are the strengths and weaknesses of service provision relating to safeguarding and supporting south Asian abuse victims?</w:t>
      </w:r>
    </w:p>
    <w:p w14:paraId="28609FEE" w14:textId="77777777" w:rsidR="00006B08" w:rsidRPr="00006B08" w:rsidRDefault="00006B08" w:rsidP="00006B08">
      <w:pPr>
        <w:spacing w:after="0" w:line="360" w:lineRule="auto"/>
        <w:jc w:val="both"/>
        <w:rPr>
          <w:rFonts w:cstheme="minorHAnsi"/>
        </w:rPr>
      </w:pPr>
    </w:p>
    <w:bookmarkEnd w:id="3"/>
    <w:p w14:paraId="39453403" w14:textId="12F681BC" w:rsidR="000643DD" w:rsidRDefault="00FC3497" w:rsidP="00006B08">
      <w:pPr>
        <w:pStyle w:val="Heading1"/>
        <w:spacing w:before="0" w:line="360" w:lineRule="auto"/>
        <w:rPr>
          <w:rFonts w:cstheme="minorHAnsi"/>
        </w:rPr>
      </w:pPr>
      <w:r w:rsidRPr="004D734F">
        <w:rPr>
          <w:rFonts w:cstheme="minorHAnsi"/>
        </w:rPr>
        <w:t>Inclusion criteria</w:t>
      </w:r>
      <w:bookmarkStart w:id="5" w:name="N10064"/>
      <w:bookmarkEnd w:id="4"/>
    </w:p>
    <w:p w14:paraId="15DBC744" w14:textId="77777777" w:rsidR="00006B08" w:rsidRPr="00006B08" w:rsidRDefault="00006B08" w:rsidP="00006B08">
      <w:pPr>
        <w:spacing w:after="0" w:line="360" w:lineRule="auto"/>
      </w:pPr>
    </w:p>
    <w:p w14:paraId="6496F1F8" w14:textId="1DFA7F55" w:rsidR="00006B08" w:rsidRPr="009011B3" w:rsidRDefault="1E2BB52C" w:rsidP="00B732C1">
      <w:pPr>
        <w:pStyle w:val="Heading2"/>
        <w:spacing w:before="0" w:after="0" w:line="360" w:lineRule="auto"/>
        <w:rPr>
          <w:rFonts w:eastAsiaTheme="minorEastAsia" w:cstheme="minorHAnsi"/>
          <w:iCs/>
          <w:szCs w:val="24"/>
        </w:rPr>
      </w:pPr>
      <w:r w:rsidRPr="009011B3">
        <w:rPr>
          <w:rFonts w:eastAsiaTheme="minorEastAsia" w:cstheme="minorHAnsi"/>
          <w:iCs/>
          <w:szCs w:val="24"/>
        </w:rPr>
        <w:t>Participants</w:t>
      </w:r>
    </w:p>
    <w:p w14:paraId="690EC607" w14:textId="0EC994C1" w:rsidR="00327BB9" w:rsidRDefault="00327BB9" w:rsidP="00006B08">
      <w:pPr>
        <w:spacing w:after="0" w:line="360" w:lineRule="auto"/>
        <w:jc w:val="both"/>
        <w:rPr>
          <w:rFonts w:cstheme="minorHAnsi"/>
        </w:rPr>
      </w:pPr>
      <w:bookmarkStart w:id="6" w:name="N10077"/>
      <w:bookmarkEnd w:id="5"/>
      <w:r w:rsidRPr="00327BB9">
        <w:rPr>
          <w:rFonts w:cstheme="minorHAnsi"/>
        </w:rPr>
        <w:t>This scoping review will consider studies that include samples of adult south Asian men or women who have experienced domestic violence (i.e., psychological, physical, sexual, emotional</w:t>
      </w:r>
      <w:r w:rsidR="00A21626">
        <w:rPr>
          <w:rFonts w:cstheme="minorHAnsi"/>
        </w:rPr>
        <w:t xml:space="preserve">, </w:t>
      </w:r>
      <w:r w:rsidRPr="00327BB9">
        <w:rPr>
          <w:rFonts w:cstheme="minorHAnsi"/>
        </w:rPr>
        <w:t>financial</w:t>
      </w:r>
      <w:r w:rsidR="00A21626">
        <w:rPr>
          <w:rFonts w:cstheme="minorHAnsi"/>
        </w:rPr>
        <w:t>, honor-based violence and/or forced married</w:t>
      </w:r>
      <w:r w:rsidRPr="00327BB9">
        <w:rPr>
          <w:rFonts w:cstheme="minorHAnsi"/>
        </w:rPr>
        <w:t>). These participants must be living in the United Kingdom. This includes immigrants and those who were born in the United Kingdom.</w:t>
      </w:r>
    </w:p>
    <w:p w14:paraId="3C04E678" w14:textId="77777777" w:rsidR="00006B08" w:rsidRPr="00327BB9" w:rsidRDefault="00006B08" w:rsidP="00006B08">
      <w:pPr>
        <w:spacing w:after="0" w:line="360" w:lineRule="auto"/>
        <w:jc w:val="both"/>
        <w:rPr>
          <w:rFonts w:cstheme="minorHAnsi"/>
        </w:rPr>
      </w:pPr>
    </w:p>
    <w:p w14:paraId="76CFD8CD" w14:textId="445CEDE6" w:rsidR="00327BB9" w:rsidRDefault="00327BB9" w:rsidP="00006B08">
      <w:pPr>
        <w:spacing w:after="0" w:line="360" w:lineRule="auto"/>
        <w:jc w:val="both"/>
        <w:rPr>
          <w:rFonts w:cstheme="minorHAnsi"/>
        </w:rPr>
      </w:pPr>
      <w:r w:rsidRPr="00327BB9">
        <w:rPr>
          <w:rFonts w:cstheme="minorHAnsi"/>
        </w:rPr>
        <w:t xml:space="preserve">Social care professionals who have encountered victims of domestic abuse from the south Asian community will also be included in the scoping literature. Healthcare professionals such as general practitioners and nurses will be excluded. Also, generic and specialist services relating to supporting and safeguarding south Asian domestic abuse victims will be included.  </w:t>
      </w:r>
    </w:p>
    <w:p w14:paraId="3C1F7063" w14:textId="77777777" w:rsidR="00006B08" w:rsidRPr="00327BB9" w:rsidRDefault="00006B08" w:rsidP="00006B08">
      <w:pPr>
        <w:spacing w:after="0" w:line="360" w:lineRule="auto"/>
        <w:jc w:val="both"/>
        <w:rPr>
          <w:rFonts w:cstheme="minorHAnsi"/>
        </w:rPr>
      </w:pPr>
    </w:p>
    <w:p w14:paraId="57EE88BE" w14:textId="42077641" w:rsidR="00006B08" w:rsidRPr="009011B3" w:rsidRDefault="00F248DE" w:rsidP="00B732C1">
      <w:pPr>
        <w:pStyle w:val="Heading2"/>
        <w:spacing w:before="0" w:after="0" w:line="360" w:lineRule="auto"/>
        <w:rPr>
          <w:rFonts w:eastAsiaTheme="minorEastAsia" w:cstheme="minorHAnsi"/>
          <w:iCs/>
          <w:szCs w:val="24"/>
        </w:rPr>
      </w:pPr>
      <w:r w:rsidRPr="009011B3">
        <w:rPr>
          <w:rFonts w:eastAsiaTheme="minorEastAsia" w:cstheme="minorHAnsi"/>
          <w:iCs/>
          <w:szCs w:val="24"/>
        </w:rPr>
        <w:t>Concept</w:t>
      </w:r>
    </w:p>
    <w:bookmarkEnd w:id="6"/>
    <w:p w14:paraId="769993F9" w14:textId="098494CF" w:rsidR="00006B08" w:rsidRDefault="00006B08" w:rsidP="00B732C1">
      <w:pPr>
        <w:pStyle w:val="NormalWeb"/>
        <w:shd w:val="clear" w:color="auto" w:fill="FFFFFF"/>
        <w:spacing w:before="0" w:beforeAutospacing="0" w:after="0" w:afterAutospacing="0" w:line="360" w:lineRule="auto"/>
        <w:jc w:val="both"/>
        <w:rPr>
          <w:rFonts w:asciiTheme="minorHAnsi" w:eastAsiaTheme="minorEastAsia" w:hAnsiTheme="minorHAnsi" w:cstheme="minorHAnsi"/>
          <w:sz w:val="22"/>
          <w:szCs w:val="22"/>
          <w:lang w:val="en-US" w:eastAsia="en-AU"/>
        </w:rPr>
      </w:pPr>
      <w:r w:rsidRPr="00006B08">
        <w:rPr>
          <w:rFonts w:asciiTheme="minorHAnsi" w:eastAsiaTheme="minorEastAsia" w:hAnsiTheme="minorHAnsi" w:cstheme="minorHAnsi"/>
          <w:sz w:val="22"/>
          <w:szCs w:val="22"/>
          <w:lang w:val="en-US" w:eastAsia="en-AU"/>
        </w:rPr>
        <w:t>This scoping literature review is interested in south Asian domestic abuse victims’ social care and support needs (e.g., financial support, housing, safeguarding, maintaining independence and social interaction)</w:t>
      </w:r>
      <w:r w:rsidR="009E0713">
        <w:rPr>
          <w:rFonts w:asciiTheme="minorHAnsi" w:eastAsiaTheme="minorEastAsia" w:hAnsiTheme="minorHAnsi" w:cstheme="minorHAnsi"/>
          <w:sz w:val="22"/>
          <w:szCs w:val="22"/>
          <w:lang w:val="en-US" w:eastAsia="en-AU"/>
        </w:rPr>
        <w:t>, and</w:t>
      </w:r>
      <w:r w:rsidRPr="00006B08">
        <w:rPr>
          <w:rFonts w:asciiTheme="minorHAnsi" w:eastAsiaTheme="minorEastAsia" w:hAnsiTheme="minorHAnsi" w:cstheme="minorHAnsi"/>
          <w:sz w:val="22"/>
          <w:szCs w:val="22"/>
          <w:lang w:val="en-US" w:eastAsia="en-AU"/>
        </w:rPr>
        <w:t xml:space="preserve"> barriers and facilitators to domestic abuse victims’ seeking help and engaging with professionals and social care </w:t>
      </w:r>
      <w:proofErr w:type="spellStart"/>
      <w:r w:rsidRPr="00006B08">
        <w:rPr>
          <w:rFonts w:asciiTheme="minorHAnsi" w:eastAsiaTheme="minorEastAsia" w:hAnsiTheme="minorHAnsi" w:cstheme="minorHAnsi"/>
          <w:sz w:val="22"/>
          <w:szCs w:val="22"/>
          <w:lang w:val="en-US" w:eastAsia="en-AU"/>
        </w:rPr>
        <w:t>organisations</w:t>
      </w:r>
      <w:proofErr w:type="spellEnd"/>
      <w:r w:rsidRPr="00006B08">
        <w:rPr>
          <w:rFonts w:asciiTheme="minorHAnsi" w:eastAsiaTheme="minorEastAsia" w:hAnsiTheme="minorHAnsi" w:cstheme="minorHAnsi"/>
          <w:sz w:val="22"/>
          <w:szCs w:val="22"/>
          <w:lang w:val="en-US" w:eastAsia="en-AU"/>
        </w:rPr>
        <w:t>.</w:t>
      </w:r>
      <w:r w:rsidR="00C1389E">
        <w:rPr>
          <w:rFonts w:asciiTheme="minorHAnsi" w:eastAsiaTheme="minorEastAsia" w:hAnsiTheme="minorHAnsi" w:cstheme="minorHAnsi"/>
          <w:sz w:val="22"/>
          <w:szCs w:val="22"/>
          <w:lang w:val="en-US" w:eastAsia="en-AU"/>
        </w:rPr>
        <w:t xml:space="preserve"> It will also focus on </w:t>
      </w:r>
      <w:proofErr w:type="gramStart"/>
      <w:r w:rsidR="00C1389E">
        <w:rPr>
          <w:rFonts w:asciiTheme="minorHAnsi" w:eastAsiaTheme="minorEastAsia" w:hAnsiTheme="minorHAnsi" w:cstheme="minorHAnsi"/>
          <w:sz w:val="22"/>
          <w:szCs w:val="22"/>
          <w:lang w:val="en-US" w:eastAsia="en-AU"/>
        </w:rPr>
        <w:t>p</w:t>
      </w:r>
      <w:r w:rsidRPr="00006B08">
        <w:rPr>
          <w:rFonts w:asciiTheme="minorHAnsi" w:eastAsiaTheme="minorEastAsia" w:hAnsiTheme="minorHAnsi" w:cstheme="minorHAnsi"/>
          <w:sz w:val="22"/>
          <w:szCs w:val="22"/>
          <w:lang w:val="en-US" w:eastAsia="en-AU"/>
        </w:rPr>
        <w:t>rofessionals</w:t>
      </w:r>
      <w:proofErr w:type="gramEnd"/>
      <w:r w:rsidRPr="00006B08">
        <w:rPr>
          <w:rFonts w:asciiTheme="minorHAnsi" w:eastAsiaTheme="minorEastAsia" w:hAnsiTheme="minorHAnsi" w:cstheme="minorHAnsi"/>
          <w:sz w:val="22"/>
          <w:szCs w:val="22"/>
          <w:lang w:val="en-US" w:eastAsia="en-AU"/>
        </w:rPr>
        <w:t xml:space="preserve"> perspectives on </w:t>
      </w:r>
      <w:r w:rsidRPr="00006B08">
        <w:rPr>
          <w:rFonts w:asciiTheme="minorHAnsi" w:eastAsiaTheme="minorEastAsia" w:hAnsiTheme="minorHAnsi" w:cstheme="minorHAnsi"/>
          <w:sz w:val="22"/>
          <w:szCs w:val="22"/>
          <w:lang w:val="en-US" w:eastAsia="en-AU"/>
        </w:rPr>
        <w:lastRenderedPageBreak/>
        <w:t>safeguarding, supporting, and engaging with domestic abuse survivors from the south Asian community. Lastly, strengths and weaknesses relating to service provision</w:t>
      </w:r>
      <w:r w:rsidR="009E0713">
        <w:rPr>
          <w:rFonts w:asciiTheme="minorHAnsi" w:eastAsiaTheme="minorEastAsia" w:hAnsiTheme="minorHAnsi" w:cstheme="minorHAnsi"/>
          <w:sz w:val="22"/>
          <w:szCs w:val="22"/>
          <w:lang w:val="en-US" w:eastAsia="en-AU"/>
        </w:rPr>
        <w:t xml:space="preserve"> will </w:t>
      </w:r>
      <w:r w:rsidR="00C1389E">
        <w:rPr>
          <w:rFonts w:asciiTheme="minorHAnsi" w:eastAsiaTheme="minorEastAsia" w:hAnsiTheme="minorHAnsi" w:cstheme="minorHAnsi"/>
          <w:sz w:val="22"/>
          <w:szCs w:val="22"/>
          <w:lang w:val="en-US" w:eastAsia="en-AU"/>
        </w:rPr>
        <w:t xml:space="preserve">also </w:t>
      </w:r>
      <w:r w:rsidR="009E0713">
        <w:rPr>
          <w:rFonts w:asciiTheme="minorHAnsi" w:eastAsiaTheme="minorEastAsia" w:hAnsiTheme="minorHAnsi" w:cstheme="minorHAnsi"/>
          <w:sz w:val="22"/>
          <w:szCs w:val="22"/>
          <w:lang w:val="en-US" w:eastAsia="en-AU"/>
        </w:rPr>
        <w:t>be considered</w:t>
      </w:r>
      <w:r w:rsidRPr="00006B08">
        <w:rPr>
          <w:rFonts w:asciiTheme="minorHAnsi" w:eastAsiaTheme="minorEastAsia" w:hAnsiTheme="minorHAnsi" w:cstheme="minorHAnsi"/>
          <w:sz w:val="22"/>
          <w:szCs w:val="22"/>
          <w:lang w:val="en-US" w:eastAsia="en-AU"/>
        </w:rPr>
        <w:t xml:space="preserve">. </w:t>
      </w:r>
    </w:p>
    <w:p w14:paraId="5B816BC2" w14:textId="77777777" w:rsidR="00FE3625" w:rsidRDefault="00FE3625" w:rsidP="00B732C1">
      <w:pPr>
        <w:pStyle w:val="Heading2"/>
        <w:spacing w:before="0" w:after="0" w:line="360" w:lineRule="auto"/>
        <w:rPr>
          <w:rFonts w:eastAsiaTheme="minorEastAsia" w:cstheme="minorHAnsi"/>
          <w:iCs/>
          <w:szCs w:val="24"/>
        </w:rPr>
      </w:pPr>
    </w:p>
    <w:p w14:paraId="2214FF04" w14:textId="2F89FB7B" w:rsidR="00EA716E" w:rsidRPr="009011B3" w:rsidRDefault="000643DD" w:rsidP="00B732C1">
      <w:pPr>
        <w:pStyle w:val="Heading2"/>
        <w:spacing w:before="0" w:after="0" w:line="360" w:lineRule="auto"/>
        <w:rPr>
          <w:rFonts w:eastAsiaTheme="minorEastAsia" w:cstheme="minorHAnsi"/>
          <w:iCs/>
          <w:szCs w:val="24"/>
        </w:rPr>
      </w:pPr>
      <w:r w:rsidRPr="009011B3">
        <w:rPr>
          <w:rFonts w:eastAsiaTheme="minorEastAsia" w:cstheme="minorHAnsi"/>
          <w:iCs/>
          <w:szCs w:val="24"/>
        </w:rPr>
        <w:t>C</w:t>
      </w:r>
      <w:r w:rsidR="00DB2D41" w:rsidRPr="009011B3">
        <w:rPr>
          <w:rFonts w:eastAsiaTheme="minorEastAsia" w:cstheme="minorHAnsi"/>
          <w:iCs/>
          <w:szCs w:val="24"/>
        </w:rPr>
        <w:t>o</w:t>
      </w:r>
      <w:r w:rsidR="008A0D03" w:rsidRPr="009011B3">
        <w:rPr>
          <w:rFonts w:eastAsiaTheme="minorEastAsia" w:cstheme="minorHAnsi"/>
          <w:iCs/>
          <w:szCs w:val="24"/>
        </w:rPr>
        <w:t>ntext</w:t>
      </w:r>
    </w:p>
    <w:p w14:paraId="15DBD4B3" w14:textId="556B5CD5" w:rsidR="00006B08" w:rsidRDefault="00006B08" w:rsidP="00B732C1">
      <w:pPr>
        <w:pStyle w:val="NormalWeb"/>
        <w:shd w:val="clear" w:color="auto" w:fill="FFFFFF"/>
        <w:spacing w:before="0" w:beforeAutospacing="0" w:after="0" w:afterAutospacing="0" w:line="360" w:lineRule="auto"/>
        <w:jc w:val="both"/>
        <w:rPr>
          <w:rFonts w:asciiTheme="minorHAnsi" w:eastAsiaTheme="minorEastAsia" w:hAnsiTheme="minorHAnsi" w:cstheme="minorHAnsi"/>
          <w:sz w:val="22"/>
          <w:szCs w:val="22"/>
          <w:lang w:val="en-US" w:eastAsia="en-AU"/>
        </w:rPr>
      </w:pPr>
      <w:bookmarkStart w:id="7" w:name="N10097"/>
      <w:r w:rsidRPr="00006B08">
        <w:rPr>
          <w:rFonts w:asciiTheme="minorHAnsi" w:eastAsiaTheme="minorEastAsia" w:hAnsiTheme="minorHAnsi" w:cstheme="minorHAnsi"/>
          <w:sz w:val="22"/>
          <w:szCs w:val="22"/>
          <w:lang w:val="en-US" w:eastAsia="en-AU"/>
        </w:rPr>
        <w:t xml:space="preserve">The scoping literature review will consider studies that have been conducted </w:t>
      </w:r>
      <w:r w:rsidR="009E0713">
        <w:rPr>
          <w:rFonts w:asciiTheme="minorHAnsi" w:eastAsiaTheme="minorEastAsia" w:hAnsiTheme="minorHAnsi" w:cstheme="minorHAnsi"/>
          <w:sz w:val="22"/>
          <w:szCs w:val="22"/>
          <w:lang w:val="en-US" w:eastAsia="en-AU"/>
        </w:rPr>
        <w:t>with</w:t>
      </w:r>
      <w:r w:rsidRPr="00006B08">
        <w:rPr>
          <w:rFonts w:asciiTheme="minorHAnsi" w:eastAsiaTheme="minorEastAsia" w:hAnsiTheme="minorHAnsi" w:cstheme="minorHAnsi"/>
          <w:sz w:val="22"/>
          <w:szCs w:val="22"/>
          <w:lang w:val="en-US" w:eastAsia="en-AU"/>
        </w:rPr>
        <w:t xml:space="preserve"> participants based in the United Kingdom. </w:t>
      </w:r>
    </w:p>
    <w:p w14:paraId="38166BE8" w14:textId="77777777" w:rsidR="00B732C1" w:rsidRPr="00006B08" w:rsidRDefault="00B732C1" w:rsidP="00B732C1">
      <w:pPr>
        <w:pStyle w:val="NormalWeb"/>
        <w:shd w:val="clear" w:color="auto" w:fill="FFFFFF"/>
        <w:spacing w:before="0" w:beforeAutospacing="0" w:after="0" w:afterAutospacing="0" w:line="360" w:lineRule="auto"/>
        <w:jc w:val="both"/>
        <w:rPr>
          <w:rFonts w:asciiTheme="minorHAnsi" w:eastAsiaTheme="minorEastAsia" w:hAnsiTheme="minorHAnsi" w:cstheme="minorHAnsi"/>
          <w:sz w:val="22"/>
          <w:szCs w:val="22"/>
          <w:lang w:val="en-US" w:eastAsia="en-AU"/>
        </w:rPr>
      </w:pPr>
    </w:p>
    <w:p w14:paraId="539E6856" w14:textId="01F6F588" w:rsidR="00FC3497" w:rsidRPr="009011B3" w:rsidRDefault="00463DCA" w:rsidP="00B732C1">
      <w:pPr>
        <w:pStyle w:val="Heading2"/>
        <w:spacing w:before="0" w:after="0" w:line="360" w:lineRule="auto"/>
        <w:rPr>
          <w:rFonts w:eastAsiaTheme="minorEastAsia" w:cstheme="minorHAnsi"/>
          <w:iCs/>
          <w:szCs w:val="24"/>
        </w:rPr>
      </w:pPr>
      <w:r w:rsidRPr="009011B3">
        <w:rPr>
          <w:rFonts w:eastAsiaTheme="minorEastAsia" w:cstheme="minorHAnsi"/>
          <w:iCs/>
          <w:szCs w:val="24"/>
        </w:rPr>
        <w:t xml:space="preserve">Types of </w:t>
      </w:r>
      <w:r w:rsidR="00E15AC0" w:rsidRPr="009011B3">
        <w:rPr>
          <w:rFonts w:eastAsiaTheme="minorEastAsia" w:cstheme="minorHAnsi"/>
          <w:iCs/>
          <w:szCs w:val="24"/>
        </w:rPr>
        <w:t>source</w:t>
      </w:r>
      <w:r w:rsidRPr="009011B3">
        <w:rPr>
          <w:rFonts w:eastAsiaTheme="minorEastAsia" w:cstheme="minorHAnsi"/>
          <w:iCs/>
          <w:szCs w:val="24"/>
        </w:rPr>
        <w:t>s</w:t>
      </w:r>
    </w:p>
    <w:bookmarkEnd w:id="7"/>
    <w:p w14:paraId="0F718ECC" w14:textId="74778A97" w:rsidR="00006B08" w:rsidRDefault="00006B08" w:rsidP="00B732C1">
      <w:pPr>
        <w:pStyle w:val="NormalWeb"/>
        <w:shd w:val="clear" w:color="auto" w:fill="FFFFFF"/>
        <w:spacing w:before="0" w:beforeAutospacing="0" w:after="0" w:afterAutospacing="0" w:line="360" w:lineRule="auto"/>
        <w:jc w:val="both"/>
        <w:rPr>
          <w:rFonts w:asciiTheme="minorHAnsi" w:eastAsiaTheme="minorEastAsia" w:hAnsiTheme="minorHAnsi" w:cstheme="minorHAnsi"/>
          <w:sz w:val="22"/>
          <w:szCs w:val="22"/>
          <w:lang w:val="en-US" w:eastAsia="en-AU"/>
        </w:rPr>
      </w:pPr>
      <w:r w:rsidRPr="00006B08">
        <w:rPr>
          <w:rFonts w:asciiTheme="minorHAnsi" w:eastAsiaTheme="minorEastAsia" w:hAnsiTheme="minorHAnsi" w:cstheme="minorHAnsi"/>
          <w:sz w:val="22"/>
          <w:szCs w:val="22"/>
          <w:lang w:val="en-US" w:eastAsia="en-AU"/>
        </w:rPr>
        <w:t>Grey literature and primary research studies will be considered for the scoping literature review</w:t>
      </w:r>
      <w:r w:rsidR="009E0713">
        <w:rPr>
          <w:rFonts w:asciiTheme="minorHAnsi" w:eastAsiaTheme="minorEastAsia" w:hAnsiTheme="minorHAnsi" w:cstheme="minorHAnsi"/>
          <w:sz w:val="22"/>
          <w:szCs w:val="22"/>
          <w:lang w:val="en-US" w:eastAsia="en-AU"/>
        </w:rPr>
        <w:t>, as will studies</w:t>
      </w:r>
      <w:r w:rsidRPr="00006B08">
        <w:rPr>
          <w:rFonts w:asciiTheme="minorHAnsi" w:eastAsiaTheme="minorEastAsia" w:hAnsiTheme="minorHAnsi" w:cstheme="minorHAnsi"/>
          <w:sz w:val="22"/>
          <w:szCs w:val="22"/>
          <w:lang w:val="en-US" w:eastAsia="en-AU"/>
        </w:rPr>
        <w:t xml:space="preserve"> that used qualitative and quantitative methodology (any research design). Charity and government reports that include primary data collection will also be included.</w:t>
      </w:r>
    </w:p>
    <w:p w14:paraId="7A0D7742" w14:textId="77777777" w:rsidR="00B732C1" w:rsidRPr="00006B08" w:rsidRDefault="00B732C1" w:rsidP="00B732C1">
      <w:pPr>
        <w:pStyle w:val="NormalWeb"/>
        <w:shd w:val="clear" w:color="auto" w:fill="FFFFFF"/>
        <w:spacing w:before="0" w:beforeAutospacing="0" w:after="0" w:afterAutospacing="0" w:line="360" w:lineRule="auto"/>
        <w:jc w:val="both"/>
        <w:rPr>
          <w:rFonts w:asciiTheme="minorHAnsi" w:eastAsiaTheme="minorEastAsia" w:hAnsiTheme="minorHAnsi" w:cstheme="minorHAnsi"/>
          <w:sz w:val="22"/>
          <w:szCs w:val="22"/>
          <w:lang w:val="en-US" w:eastAsia="en-AU"/>
        </w:rPr>
      </w:pPr>
    </w:p>
    <w:p w14:paraId="5181A281" w14:textId="5AC38D0D" w:rsidR="00250550" w:rsidRDefault="00250550" w:rsidP="00B732C1">
      <w:pPr>
        <w:pStyle w:val="Heading1"/>
        <w:spacing w:before="0" w:line="360" w:lineRule="auto"/>
        <w:rPr>
          <w:rFonts w:cstheme="minorHAnsi"/>
          <w:color w:val="A6A6A6" w:themeColor="background1" w:themeShade="A6"/>
        </w:rPr>
      </w:pPr>
      <w:r w:rsidRPr="004D734F">
        <w:rPr>
          <w:rFonts w:cstheme="minorHAnsi"/>
          <w:color w:val="000000"/>
        </w:rPr>
        <w:t>Methods</w:t>
      </w:r>
    </w:p>
    <w:p w14:paraId="0ECD790E" w14:textId="77777777" w:rsidR="00B732C1" w:rsidRPr="00B732C1" w:rsidRDefault="00B732C1" w:rsidP="00B732C1">
      <w:pPr>
        <w:spacing w:after="0" w:line="360" w:lineRule="auto"/>
      </w:pPr>
    </w:p>
    <w:p w14:paraId="1111F51C" w14:textId="017039FB" w:rsidR="00FE3625" w:rsidRDefault="00786B09" w:rsidP="00C1389E">
      <w:pPr>
        <w:spacing w:after="0" w:line="360" w:lineRule="auto"/>
        <w:jc w:val="both"/>
        <w:rPr>
          <w:rFonts w:cstheme="minorHAnsi"/>
        </w:rPr>
      </w:pPr>
      <w:r w:rsidRPr="00B732C1">
        <w:rPr>
          <w:rFonts w:cstheme="minorHAnsi"/>
        </w:rPr>
        <w:t xml:space="preserve">The </w:t>
      </w:r>
      <w:r w:rsidR="006A543A" w:rsidRPr="00B732C1">
        <w:rPr>
          <w:rFonts w:cstheme="minorHAnsi"/>
        </w:rPr>
        <w:t xml:space="preserve">proposed </w:t>
      </w:r>
      <w:r w:rsidR="00A81BAE" w:rsidRPr="00B732C1">
        <w:rPr>
          <w:rFonts w:cstheme="minorHAnsi"/>
        </w:rPr>
        <w:t xml:space="preserve">scoping </w:t>
      </w:r>
      <w:r w:rsidRPr="00B732C1">
        <w:rPr>
          <w:rFonts w:cstheme="minorHAnsi"/>
        </w:rPr>
        <w:t xml:space="preserve">review will be conducted in accordance with </w:t>
      </w:r>
      <w:r w:rsidR="00CA5FD7" w:rsidRPr="00B732C1">
        <w:rPr>
          <w:rFonts w:cstheme="minorHAnsi"/>
        </w:rPr>
        <w:t xml:space="preserve">the </w:t>
      </w:r>
      <w:r w:rsidR="005040D9" w:rsidRPr="00B732C1">
        <w:rPr>
          <w:rFonts w:cstheme="minorHAnsi"/>
        </w:rPr>
        <w:t>JBI</w:t>
      </w:r>
      <w:r w:rsidR="006A543A" w:rsidRPr="00B732C1">
        <w:rPr>
          <w:rFonts w:cstheme="minorHAnsi"/>
        </w:rPr>
        <w:t xml:space="preserve"> methodology for</w:t>
      </w:r>
      <w:r w:rsidR="008746F6" w:rsidRPr="00B732C1">
        <w:rPr>
          <w:rFonts w:cstheme="minorHAnsi"/>
        </w:rPr>
        <w:t xml:space="preserve"> </w:t>
      </w:r>
      <w:r w:rsidR="00A81BAE" w:rsidRPr="00B732C1">
        <w:rPr>
          <w:rFonts w:cstheme="minorHAnsi"/>
        </w:rPr>
        <w:t xml:space="preserve">scoping </w:t>
      </w:r>
      <w:r w:rsidR="00A81BAE" w:rsidRPr="004D734F">
        <w:rPr>
          <w:rFonts w:cstheme="minorHAnsi"/>
        </w:rPr>
        <w:t>reviews</w:t>
      </w:r>
      <w:r w:rsidR="000A15BD">
        <w:rPr>
          <w:rFonts w:cstheme="minorHAnsi"/>
          <w:vertAlign w:val="superscript"/>
        </w:rPr>
        <w:t>15</w:t>
      </w:r>
      <w:r w:rsidR="00B732C1">
        <w:rPr>
          <w:rFonts w:cstheme="minorHAnsi"/>
        </w:rPr>
        <w:t xml:space="preserve">. </w:t>
      </w:r>
      <w:r w:rsidR="00B732C1" w:rsidRPr="00B732C1">
        <w:rPr>
          <w:rFonts w:cstheme="minorHAnsi"/>
        </w:rPr>
        <w:t xml:space="preserve">A scoping review, as opposed to a systematic review, was considered appropriate to address the research questions as it allows to </w:t>
      </w:r>
      <w:proofErr w:type="spellStart"/>
      <w:r w:rsidR="00B732C1" w:rsidRPr="00B732C1">
        <w:rPr>
          <w:rFonts w:cstheme="minorHAnsi"/>
        </w:rPr>
        <w:t>synthesise</w:t>
      </w:r>
      <w:proofErr w:type="spellEnd"/>
      <w:r w:rsidR="00B732C1" w:rsidRPr="00B732C1">
        <w:rPr>
          <w:rFonts w:cstheme="minorHAnsi"/>
        </w:rPr>
        <w:t xml:space="preserve"> a broad range of existing literature that can form the basis of future research and the development of specific research questions</w:t>
      </w:r>
      <w:r w:rsidR="000A15BD">
        <w:rPr>
          <w:rFonts w:cstheme="minorHAnsi"/>
          <w:vertAlign w:val="superscript"/>
        </w:rPr>
        <w:t>16</w:t>
      </w:r>
      <w:r w:rsidR="00FE3625">
        <w:rPr>
          <w:rFonts w:cstheme="minorHAnsi"/>
        </w:rPr>
        <w:t>.</w:t>
      </w:r>
    </w:p>
    <w:p w14:paraId="43FBC90E" w14:textId="3898D0B7" w:rsidR="00FC3497" w:rsidRPr="004D734F" w:rsidRDefault="00FC3497" w:rsidP="004D734F">
      <w:pPr>
        <w:pStyle w:val="Heading2"/>
        <w:rPr>
          <w:rFonts w:cstheme="minorHAnsi"/>
          <w:szCs w:val="24"/>
        </w:rPr>
      </w:pPr>
      <w:bookmarkStart w:id="8" w:name="N100B0"/>
      <w:r w:rsidRPr="004D734F">
        <w:rPr>
          <w:rFonts w:cstheme="minorHAnsi"/>
          <w:color w:val="000000"/>
          <w:szCs w:val="24"/>
        </w:rPr>
        <w:t>Search strategy</w:t>
      </w:r>
    </w:p>
    <w:bookmarkEnd w:id="8"/>
    <w:p w14:paraId="06568863" w14:textId="00B29D4C" w:rsidR="009011B3" w:rsidRDefault="1E2BB52C" w:rsidP="009011B3">
      <w:pPr>
        <w:spacing w:line="360" w:lineRule="auto"/>
        <w:jc w:val="both"/>
        <w:rPr>
          <w:rFonts w:ascii="Trebuchet MS" w:hAnsi="Trebuchet MS" w:cs="Arial"/>
          <w:sz w:val="24"/>
          <w:szCs w:val="24"/>
        </w:rPr>
      </w:pPr>
      <w:r w:rsidRPr="004D734F">
        <w:rPr>
          <w:rFonts w:cstheme="minorHAnsi"/>
          <w:color w:val="000000" w:themeColor="text1"/>
        </w:rPr>
        <w:t>The search strategy will aim to</w:t>
      </w:r>
      <w:r w:rsidR="009011B3">
        <w:rPr>
          <w:rFonts w:cstheme="minorHAnsi"/>
          <w:color w:val="000000" w:themeColor="text1"/>
        </w:rPr>
        <w:t xml:space="preserve"> identify published and grey literature of primary sources of evidence. </w:t>
      </w:r>
      <w:r w:rsidR="009011B3" w:rsidRPr="009011B3">
        <w:rPr>
          <w:rFonts w:cstheme="minorHAnsi"/>
          <w:color w:val="000000" w:themeColor="text1"/>
        </w:rPr>
        <w:t>An initial limited search of Cumulative Index to Nursing and Allied Health Literature (CINAHL) and PsycINFO was undertaken to identify articles on domestic abuse in the south Asian community. Key words contained in the title</w:t>
      </w:r>
      <w:r w:rsidR="009011B3">
        <w:rPr>
          <w:rFonts w:cstheme="minorHAnsi"/>
          <w:color w:val="000000" w:themeColor="text1"/>
        </w:rPr>
        <w:t>,</w:t>
      </w:r>
      <w:r w:rsidR="009011B3" w:rsidRPr="009011B3">
        <w:rPr>
          <w:rFonts w:cstheme="minorHAnsi"/>
          <w:color w:val="000000" w:themeColor="text1"/>
        </w:rPr>
        <w:t xml:space="preserve"> abstracts and keywords of relevant references was used to develop a full search strategy</w:t>
      </w:r>
      <w:r w:rsidR="009011B3">
        <w:rPr>
          <w:rFonts w:cstheme="minorHAnsi"/>
          <w:color w:val="000000" w:themeColor="text1"/>
        </w:rPr>
        <w:t xml:space="preserve"> for CINAHL, PsycINFO, ASSIA, Web of Science</w:t>
      </w:r>
      <w:r w:rsidR="007129AD">
        <w:rPr>
          <w:rFonts w:cstheme="minorHAnsi"/>
          <w:color w:val="000000" w:themeColor="text1"/>
        </w:rPr>
        <w:t xml:space="preserve"> (see Appendix I). </w:t>
      </w:r>
      <w:r w:rsidR="009011B3">
        <w:rPr>
          <w:rFonts w:cstheme="minorHAnsi"/>
          <w:color w:val="000000" w:themeColor="text1"/>
        </w:rPr>
        <w:t xml:space="preserve">A shorted version was used for </w:t>
      </w:r>
      <w:r w:rsidR="009011B3" w:rsidRPr="009011B3">
        <w:rPr>
          <w:rFonts w:cstheme="minorHAnsi"/>
          <w:color w:val="000000" w:themeColor="text1"/>
        </w:rPr>
        <w:t>Open Grey, Department of Health and Social Care, NICE and Social Science Research Network</w:t>
      </w:r>
      <w:r w:rsidR="009011B3">
        <w:rPr>
          <w:rFonts w:cstheme="minorHAnsi"/>
          <w:color w:val="000000" w:themeColor="text1"/>
        </w:rPr>
        <w:t xml:space="preserve"> </w:t>
      </w:r>
      <w:proofErr w:type="gramStart"/>
      <w:r w:rsidR="009011B3" w:rsidRPr="009011B3">
        <w:rPr>
          <w:rFonts w:cstheme="minorHAnsi"/>
          <w:color w:val="000000" w:themeColor="text1"/>
        </w:rPr>
        <w:t>The</w:t>
      </w:r>
      <w:proofErr w:type="gramEnd"/>
      <w:r w:rsidR="009011B3" w:rsidRPr="009011B3">
        <w:rPr>
          <w:rFonts w:cstheme="minorHAnsi"/>
          <w:color w:val="000000" w:themeColor="text1"/>
        </w:rPr>
        <w:t xml:space="preserve"> University librarian assisted with the development of search terms. This search strategy was used to search database and a shortened version was used to search grey literature search engines and databases. Once studies </w:t>
      </w:r>
      <w:r w:rsidR="009011B3">
        <w:rPr>
          <w:rFonts w:cstheme="minorHAnsi"/>
          <w:color w:val="000000" w:themeColor="text1"/>
        </w:rPr>
        <w:t>are</w:t>
      </w:r>
      <w:r w:rsidR="009011B3" w:rsidRPr="009011B3">
        <w:rPr>
          <w:rFonts w:cstheme="minorHAnsi"/>
          <w:color w:val="000000" w:themeColor="text1"/>
        </w:rPr>
        <w:t xml:space="preserve"> identified and m</w:t>
      </w:r>
      <w:r w:rsidR="009011B3">
        <w:rPr>
          <w:rFonts w:cstheme="minorHAnsi"/>
          <w:color w:val="000000" w:themeColor="text1"/>
        </w:rPr>
        <w:t>e</w:t>
      </w:r>
      <w:r w:rsidR="009011B3" w:rsidRPr="009011B3">
        <w:rPr>
          <w:rFonts w:cstheme="minorHAnsi"/>
          <w:color w:val="000000" w:themeColor="text1"/>
        </w:rPr>
        <w:t xml:space="preserve">et the inclusion criteria, the reference lists </w:t>
      </w:r>
      <w:r w:rsidR="00B67945">
        <w:rPr>
          <w:rFonts w:cstheme="minorHAnsi"/>
          <w:color w:val="000000" w:themeColor="text1"/>
        </w:rPr>
        <w:t xml:space="preserve">of those papers that meet the inclusion criteria will be </w:t>
      </w:r>
      <w:r w:rsidR="009011B3" w:rsidRPr="009011B3">
        <w:rPr>
          <w:rFonts w:cstheme="minorHAnsi"/>
          <w:color w:val="000000" w:themeColor="text1"/>
        </w:rPr>
        <w:t>screened to identify further relevant literature.</w:t>
      </w:r>
      <w:r w:rsidR="009011B3" w:rsidRPr="003A0194">
        <w:rPr>
          <w:rFonts w:ascii="Trebuchet MS" w:hAnsi="Trebuchet MS" w:cs="Arial"/>
          <w:sz w:val="24"/>
          <w:szCs w:val="24"/>
        </w:rPr>
        <w:t xml:space="preserve"> </w:t>
      </w:r>
    </w:p>
    <w:p w14:paraId="4C64C472" w14:textId="344286FD" w:rsidR="00B67945" w:rsidRDefault="00A67E30" w:rsidP="00B67945">
      <w:pPr>
        <w:widowControl w:val="0"/>
        <w:autoSpaceDE w:val="0"/>
        <w:autoSpaceDN w:val="0"/>
        <w:adjustRightInd w:val="0"/>
        <w:spacing w:after="0" w:line="360" w:lineRule="auto"/>
        <w:jc w:val="both"/>
        <w:rPr>
          <w:rFonts w:cstheme="minorHAnsi"/>
          <w:color w:val="000000" w:themeColor="text1"/>
        </w:rPr>
      </w:pPr>
      <w:r w:rsidRPr="00B67945">
        <w:rPr>
          <w:rFonts w:cstheme="minorHAnsi"/>
          <w:color w:val="000000" w:themeColor="text1"/>
        </w:rPr>
        <w:t>Articles published in</w:t>
      </w:r>
      <w:r w:rsidR="00B67945" w:rsidRPr="00B67945">
        <w:rPr>
          <w:rFonts w:cstheme="minorHAnsi"/>
          <w:color w:val="000000" w:themeColor="text1"/>
        </w:rPr>
        <w:t xml:space="preserve"> English only </w:t>
      </w:r>
      <w:r w:rsidRPr="00B67945">
        <w:rPr>
          <w:rFonts w:cstheme="minorHAnsi"/>
          <w:color w:val="000000" w:themeColor="text1"/>
        </w:rPr>
        <w:t xml:space="preserve">will be included. </w:t>
      </w:r>
      <w:r w:rsidR="00B67945" w:rsidRPr="00B67945">
        <w:rPr>
          <w:rFonts w:cstheme="minorHAnsi"/>
          <w:color w:val="000000" w:themeColor="text1"/>
        </w:rPr>
        <w:t>Studies that were published from</w:t>
      </w:r>
      <w:r w:rsidR="009E0713">
        <w:rPr>
          <w:rFonts w:cstheme="minorHAnsi"/>
          <w:color w:val="000000" w:themeColor="text1"/>
        </w:rPr>
        <w:t xml:space="preserve"> database</w:t>
      </w:r>
      <w:r w:rsidR="00B67945" w:rsidRPr="00B67945">
        <w:rPr>
          <w:rFonts w:cstheme="minorHAnsi"/>
          <w:color w:val="000000" w:themeColor="text1"/>
        </w:rPr>
        <w:t xml:space="preserve"> </w:t>
      </w:r>
      <w:r w:rsidR="00B67945" w:rsidRPr="00B67945">
        <w:rPr>
          <w:rFonts w:cstheme="minorHAnsi"/>
          <w:color w:val="000000" w:themeColor="text1"/>
        </w:rPr>
        <w:lastRenderedPageBreak/>
        <w:t>inception until the time of the search will be included.</w:t>
      </w:r>
    </w:p>
    <w:p w14:paraId="0FAF0786" w14:textId="5E24B082" w:rsidR="00B67945" w:rsidRDefault="00B67945" w:rsidP="00B67945">
      <w:pPr>
        <w:widowControl w:val="0"/>
        <w:autoSpaceDE w:val="0"/>
        <w:autoSpaceDN w:val="0"/>
        <w:adjustRightInd w:val="0"/>
        <w:spacing w:after="0" w:line="360" w:lineRule="auto"/>
        <w:jc w:val="both"/>
        <w:rPr>
          <w:rFonts w:cstheme="minorHAnsi"/>
          <w:color w:val="000000" w:themeColor="text1"/>
        </w:rPr>
      </w:pPr>
    </w:p>
    <w:p w14:paraId="238F0D06" w14:textId="60149D4C" w:rsidR="00B67945" w:rsidRDefault="00B67945" w:rsidP="00B67945">
      <w:pPr>
        <w:spacing w:after="0" w:line="360" w:lineRule="auto"/>
        <w:jc w:val="both"/>
        <w:rPr>
          <w:rFonts w:cstheme="minorHAnsi"/>
          <w:color w:val="000000" w:themeColor="text1"/>
        </w:rPr>
      </w:pPr>
      <w:r w:rsidRPr="00B67945">
        <w:rPr>
          <w:rFonts w:cstheme="minorHAnsi"/>
          <w:color w:val="000000" w:themeColor="text1"/>
        </w:rPr>
        <w:t xml:space="preserve">The databases used to search literature were CINAHL, PsycINFO, ASSIA and Web of Science. Gray literature was searched using </w:t>
      </w:r>
      <w:bookmarkStart w:id="9" w:name="_Hlk61101537"/>
      <w:r w:rsidRPr="00B67945">
        <w:rPr>
          <w:rFonts w:cstheme="minorHAnsi"/>
          <w:color w:val="000000" w:themeColor="text1"/>
        </w:rPr>
        <w:t>Open Grey, Department of Health and Social Care, NICE and Social Science Research Network</w:t>
      </w:r>
      <w:bookmarkEnd w:id="9"/>
      <w:r>
        <w:rPr>
          <w:rFonts w:cstheme="minorHAnsi"/>
          <w:color w:val="000000" w:themeColor="text1"/>
        </w:rPr>
        <w:t>.</w:t>
      </w:r>
    </w:p>
    <w:p w14:paraId="33925CE8" w14:textId="77777777" w:rsidR="00B67945" w:rsidRPr="00B67945" w:rsidRDefault="00B67945" w:rsidP="00B67945">
      <w:pPr>
        <w:spacing w:after="0" w:line="360" w:lineRule="auto"/>
        <w:jc w:val="both"/>
        <w:rPr>
          <w:rFonts w:cstheme="minorHAnsi"/>
          <w:color w:val="000000" w:themeColor="text1"/>
        </w:rPr>
      </w:pPr>
    </w:p>
    <w:p w14:paraId="196911BD" w14:textId="77A5D32E" w:rsidR="000C726E" w:rsidRDefault="004C7552" w:rsidP="00B67945">
      <w:pPr>
        <w:pStyle w:val="Heading2"/>
        <w:spacing w:before="0" w:after="0" w:line="360" w:lineRule="auto"/>
        <w:rPr>
          <w:rFonts w:cstheme="minorHAnsi"/>
          <w:color w:val="000000"/>
          <w:szCs w:val="24"/>
        </w:rPr>
      </w:pPr>
      <w:bookmarkStart w:id="10" w:name="N100CC"/>
      <w:r>
        <w:rPr>
          <w:rFonts w:cstheme="minorHAnsi"/>
          <w:szCs w:val="24"/>
        </w:rPr>
        <w:t>Source of evidence</w:t>
      </w:r>
      <w:r w:rsidR="000C726E" w:rsidRPr="004D734F">
        <w:rPr>
          <w:rFonts w:cstheme="minorHAnsi"/>
          <w:szCs w:val="24"/>
        </w:rPr>
        <w:t xml:space="preserve"> </w:t>
      </w:r>
      <w:r w:rsidR="000C726E" w:rsidRPr="004D734F">
        <w:rPr>
          <w:rFonts w:cstheme="minorHAnsi"/>
          <w:color w:val="000000"/>
          <w:szCs w:val="24"/>
        </w:rPr>
        <w:t>selection</w:t>
      </w:r>
    </w:p>
    <w:p w14:paraId="2FA3871F" w14:textId="77777777" w:rsidR="00B67945" w:rsidRPr="00B67945" w:rsidRDefault="00B67945" w:rsidP="00B67945"/>
    <w:p w14:paraId="74E824CF" w14:textId="568F407E" w:rsidR="00DB1924" w:rsidRPr="00FE3625" w:rsidRDefault="00DB1924" w:rsidP="0038217D">
      <w:pPr>
        <w:spacing w:after="0" w:line="360" w:lineRule="auto"/>
        <w:jc w:val="both"/>
        <w:rPr>
          <w:rFonts w:cstheme="minorHAnsi"/>
        </w:rPr>
      </w:pPr>
      <w:r w:rsidRPr="004D734F">
        <w:rPr>
          <w:rFonts w:cstheme="minorHAnsi"/>
        </w:rPr>
        <w:t xml:space="preserve">Following the search, all identified </w:t>
      </w:r>
      <w:r w:rsidR="00556F42" w:rsidRPr="004D734F">
        <w:rPr>
          <w:rFonts w:cstheme="minorHAnsi"/>
        </w:rPr>
        <w:t xml:space="preserve">records </w:t>
      </w:r>
      <w:r w:rsidRPr="004D734F">
        <w:rPr>
          <w:rFonts w:cstheme="minorHAnsi"/>
        </w:rPr>
        <w:t>will be collated and uploaded into</w:t>
      </w:r>
      <w:r w:rsidR="00B67945">
        <w:rPr>
          <w:rFonts w:cstheme="minorHAnsi"/>
        </w:rPr>
        <w:t xml:space="preserve"> EndNote</w:t>
      </w:r>
      <w:r w:rsidRPr="004D734F">
        <w:rPr>
          <w:rFonts w:cstheme="minorHAnsi"/>
        </w:rPr>
        <w:t xml:space="preserve"> and duplicates removed. </w:t>
      </w:r>
      <w:r w:rsidR="004C7552">
        <w:rPr>
          <w:rFonts w:cstheme="minorHAnsi"/>
        </w:rPr>
        <w:t>Following a pilot test, t</w:t>
      </w:r>
      <w:r w:rsidR="007274F3" w:rsidRPr="004D734F">
        <w:rPr>
          <w:rFonts w:cstheme="minorHAnsi"/>
        </w:rPr>
        <w:t>itle</w:t>
      </w:r>
      <w:r w:rsidR="004A086F" w:rsidRPr="004D734F">
        <w:rPr>
          <w:rFonts w:cstheme="minorHAnsi"/>
        </w:rPr>
        <w:t>s</w:t>
      </w:r>
      <w:r w:rsidR="007274F3" w:rsidRPr="004D734F">
        <w:rPr>
          <w:rFonts w:cstheme="minorHAnsi"/>
        </w:rPr>
        <w:t xml:space="preserve"> and abstracts will be screened by</w:t>
      </w:r>
      <w:r w:rsidR="00775E46" w:rsidRPr="004D734F">
        <w:rPr>
          <w:rFonts w:cstheme="minorHAnsi"/>
        </w:rPr>
        <w:t xml:space="preserve"> two independent reviewers </w:t>
      </w:r>
      <w:r w:rsidR="004A086F" w:rsidRPr="004D734F">
        <w:rPr>
          <w:rFonts w:cstheme="minorHAnsi"/>
        </w:rPr>
        <w:t>for assessment against the</w:t>
      </w:r>
      <w:r w:rsidR="00775E46" w:rsidRPr="004D734F">
        <w:rPr>
          <w:rFonts w:cstheme="minorHAnsi"/>
        </w:rPr>
        <w:t xml:space="preserve"> inclusion criteria for the review.</w:t>
      </w:r>
      <w:r w:rsidR="00CD35DA">
        <w:rPr>
          <w:rFonts w:cstheme="minorHAnsi"/>
        </w:rPr>
        <w:t xml:space="preserve"> A draft inclusion form is provided (see Appendix II).</w:t>
      </w:r>
      <w:r w:rsidR="00775E46" w:rsidRPr="004D734F">
        <w:rPr>
          <w:rFonts w:cstheme="minorHAnsi"/>
        </w:rPr>
        <w:t xml:space="preserve"> </w:t>
      </w:r>
      <w:r w:rsidR="00A92CD3" w:rsidRPr="004D734F">
        <w:rPr>
          <w:rFonts w:cstheme="minorHAnsi"/>
        </w:rPr>
        <w:t xml:space="preserve">Potentially relevant </w:t>
      </w:r>
      <w:r w:rsidRPr="004D734F">
        <w:rPr>
          <w:rFonts w:cstheme="minorHAnsi"/>
        </w:rPr>
        <w:t>papers</w:t>
      </w:r>
      <w:r w:rsidR="00775E46" w:rsidRPr="004D734F">
        <w:rPr>
          <w:rFonts w:cstheme="minorHAnsi"/>
        </w:rPr>
        <w:t xml:space="preserve"> will be retrieved in full</w:t>
      </w:r>
      <w:r w:rsidR="00BB3680" w:rsidRPr="004D734F">
        <w:rPr>
          <w:rFonts w:cstheme="minorHAnsi"/>
        </w:rPr>
        <w:t xml:space="preserve"> and their </w:t>
      </w:r>
      <w:r w:rsidR="00A92CD3" w:rsidRPr="004D734F">
        <w:rPr>
          <w:rFonts w:cstheme="minorHAnsi"/>
        </w:rPr>
        <w:t xml:space="preserve">citation </w:t>
      </w:r>
      <w:r w:rsidR="00BB3680" w:rsidRPr="004D734F">
        <w:rPr>
          <w:rFonts w:cstheme="minorHAnsi"/>
        </w:rPr>
        <w:t xml:space="preserve">details imported into </w:t>
      </w:r>
      <w:r w:rsidR="004F3F02" w:rsidRPr="004D734F">
        <w:rPr>
          <w:rFonts w:cstheme="minorHAnsi"/>
        </w:rPr>
        <w:t xml:space="preserve">the </w:t>
      </w:r>
      <w:r w:rsidR="00DF39F3" w:rsidRPr="004D734F">
        <w:rPr>
          <w:rFonts w:cstheme="minorHAnsi"/>
        </w:rPr>
        <w:t>JBI</w:t>
      </w:r>
      <w:r w:rsidR="00EF252D" w:rsidRPr="004D734F">
        <w:rPr>
          <w:rFonts w:cstheme="minorHAnsi"/>
        </w:rPr>
        <w:t xml:space="preserve"> </w:t>
      </w:r>
      <w:r w:rsidR="00EF252D" w:rsidRPr="004D734F">
        <w:rPr>
          <w:rFonts w:cstheme="minorHAnsi"/>
          <w:shd w:val="clear" w:color="auto" w:fill="FFFFFF"/>
        </w:rPr>
        <w:t>System for the Unified Management, Assessment</w:t>
      </w:r>
      <w:r w:rsidR="004C3EE6" w:rsidRPr="004D734F">
        <w:rPr>
          <w:rFonts w:cstheme="minorHAnsi"/>
          <w:shd w:val="clear" w:color="auto" w:fill="FFFFFF"/>
        </w:rPr>
        <w:t xml:space="preserve"> and Review of Information (JBI </w:t>
      </w:r>
      <w:r w:rsidR="00EF252D" w:rsidRPr="004D734F">
        <w:rPr>
          <w:rFonts w:cstheme="minorHAnsi"/>
          <w:shd w:val="clear" w:color="auto" w:fill="FFFFFF"/>
        </w:rPr>
        <w:t>SUMARI</w:t>
      </w:r>
      <w:r w:rsidR="00DF39F3" w:rsidRPr="004D734F">
        <w:rPr>
          <w:rFonts w:cstheme="minorHAnsi"/>
          <w:shd w:val="clear" w:color="auto" w:fill="FFFFFF"/>
        </w:rPr>
        <w:t>; JBI</w:t>
      </w:r>
      <w:r w:rsidRPr="004D734F">
        <w:rPr>
          <w:rFonts w:cstheme="minorHAnsi"/>
          <w:shd w:val="clear" w:color="auto" w:fill="FFFFFF"/>
        </w:rPr>
        <w:t>, Adelaide, Australia)</w:t>
      </w:r>
      <w:r w:rsidR="005B392F">
        <w:rPr>
          <w:rFonts w:cstheme="minorHAnsi"/>
          <w:shd w:val="clear" w:color="auto" w:fill="FFFFFF"/>
          <w:vertAlign w:val="superscript"/>
        </w:rPr>
        <w:t>17</w:t>
      </w:r>
      <w:r w:rsidRPr="004D734F">
        <w:rPr>
          <w:rFonts w:cstheme="minorHAnsi"/>
        </w:rPr>
        <w:t>.</w:t>
      </w:r>
      <w:r w:rsidR="00B67945">
        <w:rPr>
          <w:rFonts w:cstheme="minorHAnsi"/>
        </w:rPr>
        <w:t xml:space="preserve"> </w:t>
      </w:r>
      <w:r w:rsidR="00775E46" w:rsidRPr="004D734F">
        <w:rPr>
          <w:rFonts w:cstheme="minorHAnsi"/>
        </w:rPr>
        <w:t xml:space="preserve">The full text of </w:t>
      </w:r>
      <w:r w:rsidR="004A086F" w:rsidRPr="004D734F">
        <w:rPr>
          <w:rFonts w:cstheme="minorHAnsi"/>
        </w:rPr>
        <w:t>selected citations</w:t>
      </w:r>
      <w:r w:rsidR="00775E46" w:rsidRPr="004D734F">
        <w:rPr>
          <w:rFonts w:cstheme="minorHAnsi"/>
        </w:rPr>
        <w:t xml:space="preserve"> will be</w:t>
      </w:r>
      <w:r w:rsidR="004A086F" w:rsidRPr="004D734F">
        <w:rPr>
          <w:rFonts w:cstheme="minorHAnsi"/>
        </w:rPr>
        <w:t xml:space="preserve"> assessed in detail</w:t>
      </w:r>
      <w:r w:rsidR="00775E46" w:rsidRPr="004D734F">
        <w:rPr>
          <w:rFonts w:cstheme="minorHAnsi"/>
        </w:rPr>
        <w:t xml:space="preserve"> </w:t>
      </w:r>
      <w:r w:rsidR="004A086F" w:rsidRPr="004D734F">
        <w:rPr>
          <w:rFonts w:cstheme="minorHAnsi"/>
        </w:rPr>
        <w:t>against the inclusion criteria</w:t>
      </w:r>
      <w:r w:rsidR="003A371F" w:rsidRPr="004D734F">
        <w:rPr>
          <w:rFonts w:cstheme="minorHAnsi"/>
        </w:rPr>
        <w:t xml:space="preserve"> by two independent reviewers</w:t>
      </w:r>
      <w:r w:rsidR="00775E46" w:rsidRPr="004D734F">
        <w:rPr>
          <w:rFonts w:cstheme="minorHAnsi"/>
        </w:rPr>
        <w:t xml:space="preserve">. </w:t>
      </w:r>
      <w:r w:rsidR="00A92CD3" w:rsidRPr="004D734F">
        <w:rPr>
          <w:rFonts w:cstheme="minorHAnsi"/>
        </w:rPr>
        <w:t>Reasons for exclusion of f</w:t>
      </w:r>
      <w:r w:rsidR="004A086F" w:rsidRPr="004D734F">
        <w:rPr>
          <w:rFonts w:cstheme="minorHAnsi"/>
        </w:rPr>
        <w:t>ull</w:t>
      </w:r>
      <w:r w:rsidR="000A667D" w:rsidRPr="004D734F">
        <w:rPr>
          <w:rFonts w:cstheme="minorHAnsi"/>
        </w:rPr>
        <w:t>-</w:t>
      </w:r>
      <w:r w:rsidR="004A086F" w:rsidRPr="004D734F">
        <w:rPr>
          <w:rFonts w:cstheme="minorHAnsi"/>
        </w:rPr>
        <w:t xml:space="preserve">text </w:t>
      </w:r>
      <w:r w:rsidRPr="004D734F">
        <w:rPr>
          <w:rFonts w:cstheme="minorHAnsi"/>
        </w:rPr>
        <w:t>papers</w:t>
      </w:r>
      <w:r w:rsidR="00775E46" w:rsidRPr="004D734F">
        <w:rPr>
          <w:rFonts w:cstheme="minorHAnsi"/>
        </w:rPr>
        <w:t xml:space="preserve"> that do not meet the inclusion criteria will be </w:t>
      </w:r>
      <w:r w:rsidR="00A92CD3" w:rsidRPr="004D734F">
        <w:rPr>
          <w:rFonts w:cstheme="minorHAnsi"/>
        </w:rPr>
        <w:t>recorded and</w:t>
      </w:r>
      <w:r w:rsidR="00775E46" w:rsidRPr="004D734F">
        <w:rPr>
          <w:rFonts w:cstheme="minorHAnsi"/>
        </w:rPr>
        <w:t xml:space="preserve"> </w:t>
      </w:r>
      <w:r w:rsidR="00A92CD3" w:rsidRPr="004D734F">
        <w:rPr>
          <w:rFonts w:cstheme="minorHAnsi"/>
        </w:rPr>
        <w:t xml:space="preserve">reported </w:t>
      </w:r>
      <w:r w:rsidR="00775E46" w:rsidRPr="004D734F">
        <w:rPr>
          <w:rFonts w:cstheme="minorHAnsi"/>
        </w:rPr>
        <w:t xml:space="preserve">in the </w:t>
      </w:r>
      <w:r w:rsidRPr="004D734F">
        <w:rPr>
          <w:rFonts w:cstheme="minorHAnsi"/>
        </w:rPr>
        <w:t>scoping</w:t>
      </w:r>
      <w:r w:rsidR="00775E46" w:rsidRPr="004D734F">
        <w:rPr>
          <w:rFonts w:cstheme="minorHAnsi"/>
        </w:rPr>
        <w:t xml:space="preserve"> review. </w:t>
      </w:r>
      <w:r w:rsidR="0082687F" w:rsidRPr="004D734F">
        <w:rPr>
          <w:rFonts w:cstheme="minorHAnsi"/>
          <w:color w:val="000000"/>
        </w:rPr>
        <w:t xml:space="preserve">Any disagreements that arise between the reviewers </w:t>
      </w:r>
      <w:r w:rsidR="00A92CD3" w:rsidRPr="004D734F">
        <w:rPr>
          <w:rFonts w:cstheme="minorHAnsi"/>
          <w:color w:val="000000"/>
        </w:rPr>
        <w:t xml:space="preserve">at each stage of the selection process </w:t>
      </w:r>
      <w:r w:rsidR="0082687F" w:rsidRPr="004D734F">
        <w:rPr>
          <w:rFonts w:cstheme="minorHAnsi"/>
          <w:color w:val="000000"/>
        </w:rPr>
        <w:t>will be resolved through discussion or with a third reviewer.</w:t>
      </w:r>
      <w:r w:rsidR="00AB0555" w:rsidRPr="004D734F">
        <w:rPr>
          <w:rFonts w:cstheme="minorHAnsi"/>
        </w:rPr>
        <w:t xml:space="preserve"> The results of the search will be reported in full in the final </w:t>
      </w:r>
      <w:r w:rsidRPr="004D734F">
        <w:rPr>
          <w:rFonts w:cstheme="minorHAnsi"/>
        </w:rPr>
        <w:t xml:space="preserve">scoping review </w:t>
      </w:r>
      <w:r w:rsidR="00AB0555" w:rsidRPr="004D734F">
        <w:rPr>
          <w:rFonts w:cstheme="minorHAnsi"/>
        </w:rPr>
        <w:t xml:space="preserve">and presented in a </w:t>
      </w:r>
      <w:r w:rsidR="00A7577C" w:rsidRPr="004D734F">
        <w:rPr>
          <w:rFonts w:cstheme="minorHAnsi"/>
        </w:rPr>
        <w:t>Preferred Reporting Items for Systematic Reviews and Meta-analyses</w:t>
      </w:r>
      <w:r w:rsidR="00A67E30" w:rsidRPr="004D734F">
        <w:rPr>
          <w:rFonts w:cstheme="minorHAnsi"/>
        </w:rPr>
        <w:t xml:space="preserve"> for Scoping Reviews</w:t>
      </w:r>
      <w:r w:rsidR="00A7577C" w:rsidRPr="004D734F">
        <w:rPr>
          <w:rFonts w:cstheme="minorHAnsi"/>
        </w:rPr>
        <w:t xml:space="preserve"> (</w:t>
      </w:r>
      <w:r w:rsidR="00AB0555" w:rsidRPr="004D734F">
        <w:rPr>
          <w:rFonts w:cstheme="minorHAnsi"/>
        </w:rPr>
        <w:t>PRISMA</w:t>
      </w:r>
      <w:r w:rsidR="00A67E30" w:rsidRPr="004D734F">
        <w:rPr>
          <w:rFonts w:cstheme="minorHAnsi"/>
        </w:rPr>
        <w:t>-</w:t>
      </w:r>
      <w:proofErr w:type="spellStart"/>
      <w:r w:rsidR="00A67E30" w:rsidRPr="004D734F">
        <w:rPr>
          <w:rFonts w:cstheme="minorHAnsi"/>
        </w:rPr>
        <w:t>ScR</w:t>
      </w:r>
      <w:proofErr w:type="spellEnd"/>
      <w:r w:rsidR="00A7577C" w:rsidRPr="004D734F">
        <w:rPr>
          <w:rFonts w:cstheme="minorHAnsi"/>
        </w:rPr>
        <w:t>)</w:t>
      </w:r>
      <w:r w:rsidR="00AB0555" w:rsidRPr="004D734F">
        <w:rPr>
          <w:rFonts w:cstheme="minorHAnsi"/>
        </w:rPr>
        <w:t xml:space="preserve"> flow diagram</w:t>
      </w:r>
      <w:bookmarkStart w:id="11" w:name="N100DF"/>
      <w:bookmarkEnd w:id="10"/>
      <w:r w:rsidR="005B392F">
        <w:rPr>
          <w:rFonts w:cstheme="minorHAnsi"/>
          <w:vertAlign w:val="superscript"/>
        </w:rPr>
        <w:t>18</w:t>
      </w:r>
      <w:r w:rsidR="00FE3625">
        <w:rPr>
          <w:rFonts w:cstheme="minorHAnsi"/>
        </w:rPr>
        <w:t>.</w:t>
      </w:r>
    </w:p>
    <w:p w14:paraId="3FFD8093" w14:textId="77777777" w:rsidR="0038217D" w:rsidRPr="004D734F" w:rsidRDefault="0038217D" w:rsidP="0038217D">
      <w:pPr>
        <w:spacing w:after="0" w:line="360" w:lineRule="auto"/>
        <w:jc w:val="both"/>
        <w:rPr>
          <w:rFonts w:cstheme="minorHAnsi"/>
        </w:rPr>
      </w:pPr>
    </w:p>
    <w:p w14:paraId="6462B4C5" w14:textId="421D4BEC" w:rsidR="00765CCE" w:rsidRDefault="00765CCE" w:rsidP="0038217D">
      <w:pPr>
        <w:pStyle w:val="Heading2"/>
        <w:spacing w:before="0" w:after="0" w:line="360" w:lineRule="auto"/>
        <w:rPr>
          <w:rFonts w:cstheme="minorHAnsi"/>
          <w:color w:val="000000"/>
          <w:szCs w:val="24"/>
        </w:rPr>
      </w:pPr>
      <w:r w:rsidRPr="004D734F">
        <w:rPr>
          <w:rFonts w:cstheme="minorHAnsi"/>
          <w:color w:val="000000"/>
          <w:szCs w:val="24"/>
        </w:rPr>
        <w:t>Data extraction</w:t>
      </w:r>
    </w:p>
    <w:p w14:paraId="78F682A2" w14:textId="77777777" w:rsidR="0038217D" w:rsidRPr="0038217D" w:rsidRDefault="0038217D" w:rsidP="0038217D"/>
    <w:bookmarkEnd w:id="11"/>
    <w:p w14:paraId="5DC5A286" w14:textId="00FB5A25" w:rsidR="0038217D" w:rsidRPr="004D734F" w:rsidRDefault="007A096F" w:rsidP="00144FE4">
      <w:pPr>
        <w:widowControl w:val="0"/>
        <w:autoSpaceDE w:val="0"/>
        <w:autoSpaceDN w:val="0"/>
        <w:adjustRightInd w:val="0"/>
        <w:spacing w:after="0" w:line="360" w:lineRule="auto"/>
        <w:jc w:val="both"/>
        <w:rPr>
          <w:rFonts w:cstheme="minorHAnsi"/>
          <w:color w:val="000000"/>
        </w:rPr>
      </w:pPr>
      <w:r w:rsidRPr="004D734F">
        <w:rPr>
          <w:rFonts w:cstheme="minorHAnsi"/>
          <w:color w:val="000000"/>
        </w:rPr>
        <w:t>Data</w:t>
      </w:r>
      <w:r w:rsidR="00FC3497" w:rsidRPr="004D734F">
        <w:rPr>
          <w:rFonts w:cstheme="minorHAnsi"/>
          <w:color w:val="000000"/>
        </w:rPr>
        <w:t xml:space="preserve"> will be extracted from </w:t>
      </w:r>
      <w:r w:rsidR="009C4C63" w:rsidRPr="004D734F">
        <w:rPr>
          <w:rFonts w:cstheme="minorHAnsi"/>
        </w:rPr>
        <w:t>papers</w:t>
      </w:r>
      <w:r w:rsidR="00FB6E60" w:rsidRPr="004D734F">
        <w:rPr>
          <w:rFonts w:cstheme="minorHAnsi"/>
          <w:color w:val="000000"/>
        </w:rPr>
        <w:t xml:space="preserve"> </w:t>
      </w:r>
      <w:r w:rsidR="00FC3497" w:rsidRPr="004D734F">
        <w:rPr>
          <w:rFonts w:cstheme="minorHAnsi"/>
          <w:color w:val="000000"/>
        </w:rPr>
        <w:t xml:space="preserve">included in the </w:t>
      </w:r>
      <w:r w:rsidR="009C4C63" w:rsidRPr="004D734F">
        <w:rPr>
          <w:rFonts w:cstheme="minorHAnsi"/>
          <w:color w:val="000000"/>
        </w:rPr>
        <w:t xml:space="preserve">scoping </w:t>
      </w:r>
      <w:r w:rsidR="00FC3497" w:rsidRPr="004D734F">
        <w:rPr>
          <w:rFonts w:cstheme="minorHAnsi"/>
          <w:color w:val="000000"/>
        </w:rPr>
        <w:t xml:space="preserve">review </w:t>
      </w:r>
      <w:r w:rsidR="008A0853" w:rsidRPr="004D734F">
        <w:rPr>
          <w:rFonts w:cstheme="minorHAnsi"/>
          <w:color w:val="000000"/>
        </w:rPr>
        <w:t xml:space="preserve">by two independent reviewers </w:t>
      </w:r>
      <w:r w:rsidR="00FC3497" w:rsidRPr="004D734F">
        <w:rPr>
          <w:rFonts w:cstheme="minorHAnsi"/>
          <w:color w:val="000000"/>
        </w:rPr>
        <w:t xml:space="preserve">using </w:t>
      </w:r>
      <w:r w:rsidR="00594BF6" w:rsidRPr="004D734F">
        <w:rPr>
          <w:rFonts w:cstheme="minorHAnsi"/>
          <w:color w:val="000000"/>
        </w:rPr>
        <w:t xml:space="preserve">a data extraction </w:t>
      </w:r>
      <w:r w:rsidR="00046120" w:rsidRPr="004D734F">
        <w:rPr>
          <w:rFonts w:cstheme="minorHAnsi"/>
          <w:color w:val="000000"/>
        </w:rPr>
        <w:t xml:space="preserve">tool developed by the </w:t>
      </w:r>
      <w:r w:rsidR="00B67945">
        <w:rPr>
          <w:rFonts w:cstheme="minorHAnsi"/>
          <w:color w:val="000000"/>
        </w:rPr>
        <w:t>researchers</w:t>
      </w:r>
      <w:r w:rsidR="00046120" w:rsidRPr="004D734F">
        <w:rPr>
          <w:rFonts w:cstheme="minorHAnsi"/>
          <w:color w:val="000000"/>
        </w:rPr>
        <w:t>.</w:t>
      </w:r>
      <w:r w:rsidR="009C4C63" w:rsidRPr="004D734F">
        <w:rPr>
          <w:rFonts w:cstheme="minorHAnsi"/>
          <w:color w:val="000000"/>
        </w:rPr>
        <w:t xml:space="preserve"> </w:t>
      </w:r>
      <w:r w:rsidR="00FC3497" w:rsidRPr="004D734F">
        <w:rPr>
          <w:rFonts w:cstheme="minorHAnsi"/>
          <w:color w:val="000000"/>
        </w:rPr>
        <w:t>The data extracted will inc</w:t>
      </w:r>
      <w:r w:rsidR="00547C64" w:rsidRPr="004D734F">
        <w:rPr>
          <w:rFonts w:cstheme="minorHAnsi"/>
          <w:color w:val="000000"/>
        </w:rPr>
        <w:t xml:space="preserve">lude specific details </w:t>
      </w:r>
      <w:r w:rsidR="00CD73C9" w:rsidRPr="004D734F">
        <w:rPr>
          <w:rFonts w:cstheme="minorHAnsi"/>
          <w:color w:val="000000"/>
        </w:rPr>
        <w:t xml:space="preserve">about </w:t>
      </w:r>
      <w:r w:rsidR="00CD73C9" w:rsidRPr="00B67945">
        <w:rPr>
          <w:rFonts w:cstheme="minorHAnsi"/>
          <w:color w:val="000000"/>
        </w:rPr>
        <w:t>the</w:t>
      </w:r>
      <w:r w:rsidR="00B67945" w:rsidRPr="00B67945">
        <w:rPr>
          <w:rFonts w:cstheme="minorHAnsi"/>
          <w:color w:val="000000"/>
        </w:rPr>
        <w:t xml:space="preserve"> study and participant characteristics, methods, phenomenon studied, key findings, researcher(s) reflexivity and recommendations for practice</w:t>
      </w:r>
      <w:r w:rsidR="00B67945">
        <w:rPr>
          <w:rFonts w:ascii="Trebuchet MS" w:hAnsi="Trebuchet MS" w:cs="Arial"/>
        </w:rPr>
        <w:t xml:space="preserve">. </w:t>
      </w:r>
      <w:r w:rsidR="00CD73C9" w:rsidRPr="004D734F">
        <w:rPr>
          <w:rFonts w:cstheme="minorHAnsi"/>
          <w:color w:val="000000"/>
        </w:rPr>
        <w:t xml:space="preserve">A draft </w:t>
      </w:r>
      <w:r w:rsidR="001C3A23" w:rsidRPr="004D734F">
        <w:rPr>
          <w:rFonts w:cstheme="minorHAnsi"/>
          <w:color w:val="000000"/>
        </w:rPr>
        <w:t>extraction tool</w:t>
      </w:r>
      <w:r w:rsidR="00CD73C9" w:rsidRPr="004D734F">
        <w:rPr>
          <w:rFonts w:cstheme="minorHAnsi"/>
          <w:color w:val="000000"/>
        </w:rPr>
        <w:t xml:space="preserve"> is provided (see </w:t>
      </w:r>
      <w:r w:rsidR="00CD73C9" w:rsidRPr="004D734F">
        <w:rPr>
          <w:rFonts w:cstheme="minorHAnsi"/>
        </w:rPr>
        <w:t>Appendix</w:t>
      </w:r>
      <w:r w:rsidR="00CD35DA">
        <w:rPr>
          <w:rFonts w:cstheme="minorHAnsi"/>
        </w:rPr>
        <w:t xml:space="preserve"> III</w:t>
      </w:r>
      <w:r w:rsidR="00CD73C9" w:rsidRPr="004D734F">
        <w:rPr>
          <w:rFonts w:cstheme="minorHAnsi"/>
        </w:rPr>
        <w:t>).</w:t>
      </w:r>
      <w:r w:rsidR="00046120" w:rsidRPr="004D734F">
        <w:rPr>
          <w:rFonts w:cstheme="minorHAnsi"/>
        </w:rPr>
        <w:t xml:space="preserve"> </w:t>
      </w:r>
      <w:r w:rsidR="009C4C63" w:rsidRPr="004D734F">
        <w:rPr>
          <w:rFonts w:cstheme="minorHAnsi"/>
          <w:color w:val="000000"/>
        </w:rPr>
        <w:t xml:space="preserve">The draft data extraction tool will be modified and revised as necessary during the process of extracting data from each included </w:t>
      </w:r>
      <w:r w:rsidR="00046120" w:rsidRPr="004D734F">
        <w:rPr>
          <w:rFonts w:cstheme="minorHAnsi"/>
          <w:color w:val="000000"/>
        </w:rPr>
        <w:t>paper</w:t>
      </w:r>
      <w:r w:rsidR="009C4C63" w:rsidRPr="004D734F">
        <w:rPr>
          <w:rFonts w:cstheme="minorHAnsi"/>
          <w:color w:val="000000"/>
        </w:rPr>
        <w:t>. Modifications will be detai</w:t>
      </w:r>
      <w:r w:rsidR="00046120" w:rsidRPr="004D734F">
        <w:rPr>
          <w:rFonts w:cstheme="minorHAnsi"/>
          <w:color w:val="000000"/>
        </w:rPr>
        <w:t>led in the full scoping review</w:t>
      </w:r>
      <w:r w:rsidR="009C4C63" w:rsidRPr="004D734F">
        <w:rPr>
          <w:rFonts w:cstheme="minorHAnsi"/>
          <w:color w:val="000000"/>
        </w:rPr>
        <w:t xml:space="preserve">. </w:t>
      </w:r>
      <w:r w:rsidR="00E53813" w:rsidRPr="004D734F">
        <w:rPr>
          <w:rFonts w:cstheme="minorHAnsi"/>
          <w:color w:val="000000"/>
        </w:rPr>
        <w:t>Any disagreements that arise between the reviewers will be resolved through discussion or with a third reviewer. Authors of papers will be contacted to request missing or additional data</w:t>
      </w:r>
      <w:r w:rsidR="006B741B" w:rsidRPr="004D734F">
        <w:rPr>
          <w:rFonts w:cstheme="minorHAnsi"/>
          <w:color w:val="000000"/>
        </w:rPr>
        <w:t>,</w:t>
      </w:r>
      <w:r w:rsidR="00E53813" w:rsidRPr="004D734F">
        <w:rPr>
          <w:rFonts w:cstheme="minorHAnsi"/>
          <w:color w:val="000000"/>
        </w:rPr>
        <w:t xml:space="preserve"> where required. </w:t>
      </w:r>
    </w:p>
    <w:p w14:paraId="213135DA" w14:textId="54CB75CD" w:rsidR="00FC3497" w:rsidRDefault="1E2BB52C" w:rsidP="00144FE4">
      <w:pPr>
        <w:pStyle w:val="Heading2"/>
        <w:spacing w:before="0" w:after="0" w:line="360" w:lineRule="auto"/>
        <w:jc w:val="both"/>
        <w:rPr>
          <w:rFonts w:cstheme="minorHAnsi"/>
          <w:color w:val="A6A6A6" w:themeColor="background1" w:themeShade="A6"/>
        </w:rPr>
      </w:pPr>
      <w:bookmarkStart w:id="12" w:name="N100F2"/>
      <w:r w:rsidRPr="004D734F">
        <w:rPr>
          <w:rFonts w:cstheme="minorHAnsi"/>
        </w:rPr>
        <w:lastRenderedPageBreak/>
        <w:t xml:space="preserve">Data </w:t>
      </w:r>
      <w:r w:rsidR="00121961">
        <w:rPr>
          <w:rFonts w:cstheme="minorHAnsi"/>
        </w:rPr>
        <w:t xml:space="preserve">analysis and </w:t>
      </w:r>
      <w:r w:rsidRPr="004D734F">
        <w:rPr>
          <w:rFonts w:cstheme="minorHAnsi"/>
        </w:rPr>
        <w:t>presentation</w:t>
      </w:r>
    </w:p>
    <w:p w14:paraId="1C731603" w14:textId="77777777" w:rsidR="0038217D" w:rsidRPr="0038217D" w:rsidRDefault="0038217D" w:rsidP="00144FE4">
      <w:pPr>
        <w:spacing w:after="0" w:line="360" w:lineRule="auto"/>
        <w:jc w:val="both"/>
      </w:pPr>
    </w:p>
    <w:p w14:paraId="336206E6" w14:textId="267F5ED6" w:rsidR="0038217D" w:rsidRDefault="0038217D" w:rsidP="00144FE4">
      <w:pPr>
        <w:spacing w:after="0" w:line="360" w:lineRule="auto"/>
        <w:jc w:val="both"/>
        <w:rPr>
          <w:rFonts w:cstheme="minorHAnsi"/>
          <w:color w:val="000000"/>
        </w:rPr>
      </w:pPr>
      <w:bookmarkStart w:id="13" w:name="N10105"/>
      <w:bookmarkEnd w:id="12"/>
      <w:r w:rsidRPr="0038217D">
        <w:rPr>
          <w:rFonts w:cstheme="minorHAnsi"/>
          <w:color w:val="000000"/>
        </w:rPr>
        <w:t>The results will be reported in a tabulated form and narrative summary will accompany this by describing how the results relate to the reviews objective and questions. A narrative summary analysis is appropriate as it allows synthesis of quantitative and qualitative findings from a diverse body of literature that uses different methodologies and measures a variety of outcomes</w:t>
      </w:r>
      <w:r w:rsidR="005B392F">
        <w:rPr>
          <w:rFonts w:cstheme="minorHAnsi"/>
          <w:color w:val="000000"/>
          <w:vertAlign w:val="superscript"/>
        </w:rPr>
        <w:t>19,20</w:t>
      </w:r>
      <w:r w:rsidRPr="0038217D">
        <w:rPr>
          <w:rFonts w:cstheme="minorHAnsi"/>
          <w:color w:val="000000"/>
        </w:rPr>
        <w:t xml:space="preserve">. </w:t>
      </w:r>
    </w:p>
    <w:p w14:paraId="28ECBC90" w14:textId="653EAEC8" w:rsidR="00144FE4" w:rsidRDefault="00144FE4" w:rsidP="00144FE4">
      <w:pPr>
        <w:spacing w:after="0" w:line="360" w:lineRule="auto"/>
        <w:jc w:val="both"/>
        <w:rPr>
          <w:rFonts w:cstheme="minorHAnsi"/>
          <w:color w:val="000000"/>
        </w:rPr>
      </w:pPr>
    </w:p>
    <w:p w14:paraId="75B93C95" w14:textId="77777777" w:rsidR="00B95A8C" w:rsidRPr="001E0239" w:rsidRDefault="00B95A8C" w:rsidP="00B95A8C">
      <w:pPr>
        <w:pStyle w:val="Heading1"/>
        <w:rPr>
          <w:rFonts w:cstheme="minorHAnsi"/>
          <w:b w:val="0"/>
          <w:bCs/>
          <w:color w:val="A6A6A6" w:themeColor="background1" w:themeShade="A6"/>
          <w:sz w:val="22"/>
          <w:szCs w:val="22"/>
        </w:rPr>
      </w:pPr>
      <w:r w:rsidRPr="001E0239">
        <w:rPr>
          <w:rFonts w:cstheme="minorHAnsi"/>
          <w:bCs/>
          <w:color w:val="000000" w:themeColor="text1"/>
          <w:sz w:val="22"/>
          <w:szCs w:val="22"/>
        </w:rPr>
        <w:t>Acknowledgments</w:t>
      </w:r>
    </w:p>
    <w:p w14:paraId="5E562487" w14:textId="77777777" w:rsidR="00B95A8C" w:rsidRPr="001E0239" w:rsidRDefault="00B95A8C" w:rsidP="00B95A8C">
      <w:pPr>
        <w:spacing w:before="100" w:beforeAutospacing="1" w:after="100" w:afterAutospacing="1" w:line="270" w:lineRule="atLeast"/>
        <w:rPr>
          <w:rFonts w:eastAsiaTheme="minorHAnsi" w:cstheme="minorHAnsi"/>
          <w:color w:val="000000"/>
        </w:rPr>
      </w:pPr>
      <w:r w:rsidRPr="001E0239">
        <w:rPr>
          <w:rFonts w:cstheme="minorHAnsi"/>
          <w:color w:val="000000"/>
        </w:rPr>
        <w:t>None</w:t>
      </w:r>
    </w:p>
    <w:p w14:paraId="29C42763" w14:textId="77777777" w:rsidR="00B95A8C" w:rsidRPr="001E0239" w:rsidRDefault="00B95A8C" w:rsidP="00B95A8C">
      <w:pPr>
        <w:pStyle w:val="Heading1"/>
        <w:spacing w:before="0" w:line="360" w:lineRule="auto"/>
        <w:jc w:val="both"/>
        <w:rPr>
          <w:rFonts w:cstheme="minorHAnsi"/>
          <w:b w:val="0"/>
          <w:bCs/>
          <w:color w:val="000000"/>
          <w:sz w:val="22"/>
          <w:szCs w:val="22"/>
        </w:rPr>
      </w:pPr>
      <w:r w:rsidRPr="001E0239">
        <w:rPr>
          <w:rFonts w:cstheme="minorHAnsi"/>
          <w:bCs/>
          <w:color w:val="000000"/>
          <w:sz w:val="22"/>
          <w:szCs w:val="22"/>
        </w:rPr>
        <w:t>Funding</w:t>
      </w:r>
    </w:p>
    <w:p w14:paraId="6527BA5C" w14:textId="77777777" w:rsidR="00B95A8C" w:rsidRPr="001E0239" w:rsidRDefault="00B95A8C" w:rsidP="00B95A8C">
      <w:pPr>
        <w:autoSpaceDE w:val="0"/>
        <w:autoSpaceDN w:val="0"/>
        <w:adjustRightInd w:val="0"/>
        <w:spacing w:line="360" w:lineRule="auto"/>
        <w:jc w:val="both"/>
        <w:rPr>
          <w:rFonts w:cstheme="minorHAnsi"/>
          <w:color w:val="000000"/>
        </w:rPr>
      </w:pPr>
      <w:r w:rsidRPr="001E0239">
        <w:rPr>
          <w:rFonts w:cstheme="minorHAnsi"/>
          <w:color w:val="000000"/>
        </w:rPr>
        <w:t>This report is independent research funded by the National Institute for Health Research School for Social Care Research. The views expressed in this publication are those of the authors and not necessarily those of the NIHR SSCR, the National Institute for Health Research or the Department of Health and Social Care.</w:t>
      </w:r>
    </w:p>
    <w:p w14:paraId="40253A82" w14:textId="77777777" w:rsidR="00B95A8C" w:rsidRPr="001E0239" w:rsidRDefault="00B95A8C" w:rsidP="00B95A8C">
      <w:pPr>
        <w:pStyle w:val="Heading1"/>
        <w:spacing w:line="360" w:lineRule="auto"/>
        <w:rPr>
          <w:rFonts w:cstheme="minorHAnsi"/>
          <w:b w:val="0"/>
          <w:bCs/>
          <w:sz w:val="22"/>
          <w:szCs w:val="22"/>
        </w:rPr>
      </w:pPr>
      <w:r w:rsidRPr="001E0239">
        <w:rPr>
          <w:rFonts w:cstheme="minorHAnsi"/>
          <w:bCs/>
          <w:sz w:val="22"/>
          <w:szCs w:val="22"/>
        </w:rPr>
        <w:t>Conflicts of interest</w:t>
      </w:r>
    </w:p>
    <w:p w14:paraId="6F4253F5" w14:textId="77777777" w:rsidR="00B95A8C" w:rsidRPr="001E0239" w:rsidRDefault="00B95A8C" w:rsidP="00B95A8C">
      <w:pPr>
        <w:widowControl w:val="0"/>
        <w:autoSpaceDE w:val="0"/>
        <w:autoSpaceDN w:val="0"/>
        <w:adjustRightInd w:val="0"/>
        <w:spacing w:line="360" w:lineRule="auto"/>
        <w:rPr>
          <w:rFonts w:cstheme="minorHAnsi"/>
        </w:rPr>
      </w:pPr>
      <w:r w:rsidRPr="001E0239">
        <w:rPr>
          <w:rFonts w:cstheme="minorHAnsi"/>
        </w:rPr>
        <w:t>The authors declare no conflict of interest</w:t>
      </w:r>
      <w:r w:rsidRPr="001E0239">
        <w:rPr>
          <w:rFonts w:cstheme="minorHAnsi"/>
          <w:color w:val="1F497D" w:themeColor="text2"/>
        </w:rPr>
        <w:t>.</w:t>
      </w:r>
      <w:r w:rsidRPr="001E0239">
        <w:rPr>
          <w:rFonts w:cstheme="minorHAnsi"/>
        </w:rPr>
        <w:t xml:space="preserve"> </w:t>
      </w:r>
    </w:p>
    <w:p w14:paraId="34EF6765" w14:textId="29B04D7F" w:rsidR="005301FB" w:rsidRDefault="005301FB" w:rsidP="00144FE4">
      <w:pPr>
        <w:spacing w:after="0" w:line="360" w:lineRule="auto"/>
        <w:jc w:val="both"/>
        <w:rPr>
          <w:rFonts w:cstheme="minorHAnsi"/>
          <w:color w:val="000000"/>
        </w:rPr>
      </w:pPr>
    </w:p>
    <w:p w14:paraId="6B99C34C" w14:textId="02B6D763" w:rsidR="005301FB" w:rsidRDefault="005301FB" w:rsidP="00144FE4">
      <w:pPr>
        <w:spacing w:after="0" w:line="360" w:lineRule="auto"/>
        <w:jc w:val="both"/>
        <w:rPr>
          <w:rFonts w:cstheme="minorHAnsi"/>
          <w:color w:val="000000"/>
        </w:rPr>
      </w:pPr>
    </w:p>
    <w:p w14:paraId="3B719083" w14:textId="2C261D7B" w:rsidR="005301FB" w:rsidRDefault="005301FB" w:rsidP="00144FE4">
      <w:pPr>
        <w:spacing w:after="0" w:line="360" w:lineRule="auto"/>
        <w:jc w:val="both"/>
        <w:rPr>
          <w:rFonts w:cstheme="minorHAnsi"/>
          <w:color w:val="000000"/>
        </w:rPr>
      </w:pPr>
    </w:p>
    <w:p w14:paraId="4D45CC47" w14:textId="0848B912" w:rsidR="005301FB" w:rsidRDefault="005301FB" w:rsidP="00144FE4">
      <w:pPr>
        <w:spacing w:after="0" w:line="360" w:lineRule="auto"/>
        <w:jc w:val="both"/>
        <w:rPr>
          <w:rFonts w:cstheme="minorHAnsi"/>
          <w:color w:val="000000"/>
        </w:rPr>
      </w:pPr>
    </w:p>
    <w:p w14:paraId="68F08E20" w14:textId="3978B543" w:rsidR="005301FB" w:rsidRDefault="005301FB" w:rsidP="00144FE4">
      <w:pPr>
        <w:spacing w:after="0" w:line="360" w:lineRule="auto"/>
        <w:jc w:val="both"/>
        <w:rPr>
          <w:rFonts w:cstheme="minorHAnsi"/>
          <w:color w:val="000000"/>
        </w:rPr>
      </w:pPr>
    </w:p>
    <w:p w14:paraId="66CE8C87" w14:textId="7F843105" w:rsidR="005301FB" w:rsidRDefault="005301FB" w:rsidP="00144FE4">
      <w:pPr>
        <w:spacing w:after="0" w:line="360" w:lineRule="auto"/>
        <w:jc w:val="both"/>
        <w:rPr>
          <w:rFonts w:cstheme="minorHAnsi"/>
          <w:color w:val="000000"/>
        </w:rPr>
      </w:pPr>
    </w:p>
    <w:p w14:paraId="0D598408" w14:textId="43D94E17" w:rsidR="005301FB" w:rsidRDefault="005301FB" w:rsidP="00144FE4">
      <w:pPr>
        <w:spacing w:after="0" w:line="360" w:lineRule="auto"/>
        <w:jc w:val="both"/>
        <w:rPr>
          <w:rFonts w:cstheme="minorHAnsi"/>
          <w:color w:val="000000"/>
        </w:rPr>
      </w:pPr>
    </w:p>
    <w:p w14:paraId="029593D0" w14:textId="1D982296" w:rsidR="005301FB" w:rsidRDefault="005301FB" w:rsidP="00144FE4">
      <w:pPr>
        <w:spacing w:after="0" w:line="360" w:lineRule="auto"/>
        <w:jc w:val="both"/>
        <w:rPr>
          <w:rFonts w:cstheme="minorHAnsi"/>
          <w:color w:val="000000"/>
        </w:rPr>
      </w:pPr>
    </w:p>
    <w:p w14:paraId="70739B86" w14:textId="1A7F4CEB" w:rsidR="005301FB" w:rsidRDefault="005301FB" w:rsidP="00144FE4">
      <w:pPr>
        <w:spacing w:after="0" w:line="360" w:lineRule="auto"/>
        <w:jc w:val="both"/>
        <w:rPr>
          <w:rFonts w:cstheme="minorHAnsi"/>
          <w:color w:val="000000"/>
        </w:rPr>
      </w:pPr>
    </w:p>
    <w:p w14:paraId="20B6A4AC" w14:textId="4D1D069A" w:rsidR="005301FB" w:rsidRDefault="005301FB" w:rsidP="00144FE4">
      <w:pPr>
        <w:spacing w:after="0" w:line="360" w:lineRule="auto"/>
        <w:jc w:val="both"/>
        <w:rPr>
          <w:rFonts w:cstheme="minorHAnsi"/>
          <w:color w:val="000000"/>
        </w:rPr>
      </w:pPr>
    </w:p>
    <w:p w14:paraId="6D932393" w14:textId="70AF303B" w:rsidR="005301FB" w:rsidRDefault="005301FB" w:rsidP="00144FE4">
      <w:pPr>
        <w:spacing w:after="0" w:line="360" w:lineRule="auto"/>
        <w:jc w:val="both"/>
        <w:rPr>
          <w:rFonts w:cstheme="minorHAnsi"/>
          <w:color w:val="000000"/>
        </w:rPr>
      </w:pPr>
    </w:p>
    <w:p w14:paraId="0BDA4B29" w14:textId="7BC663DC" w:rsidR="005301FB" w:rsidRDefault="005301FB" w:rsidP="00144FE4">
      <w:pPr>
        <w:spacing w:after="0" w:line="360" w:lineRule="auto"/>
        <w:jc w:val="both"/>
        <w:rPr>
          <w:rFonts w:cstheme="minorHAnsi"/>
          <w:color w:val="000000"/>
        </w:rPr>
      </w:pPr>
    </w:p>
    <w:p w14:paraId="04F1D79A" w14:textId="5486B5C1" w:rsidR="005301FB" w:rsidRDefault="005301FB" w:rsidP="00144FE4">
      <w:pPr>
        <w:spacing w:after="0" w:line="360" w:lineRule="auto"/>
        <w:jc w:val="both"/>
        <w:rPr>
          <w:rFonts w:cstheme="minorHAnsi"/>
          <w:color w:val="000000"/>
        </w:rPr>
      </w:pPr>
    </w:p>
    <w:p w14:paraId="29AD86D9" w14:textId="43128BA8" w:rsidR="00FC3497" w:rsidRPr="00E413F5" w:rsidRDefault="00FC3497" w:rsidP="00E413F5">
      <w:pPr>
        <w:pStyle w:val="Heading1"/>
        <w:spacing w:before="0" w:line="240" w:lineRule="auto"/>
        <w:rPr>
          <w:rFonts w:cstheme="minorHAnsi"/>
          <w:color w:val="000000"/>
        </w:rPr>
      </w:pPr>
      <w:bookmarkStart w:id="14" w:name="N1010C"/>
      <w:bookmarkEnd w:id="13"/>
      <w:r w:rsidRPr="00E413F5">
        <w:rPr>
          <w:rFonts w:cstheme="minorHAnsi"/>
          <w:color w:val="000000"/>
        </w:rPr>
        <w:lastRenderedPageBreak/>
        <w:t>References</w:t>
      </w:r>
    </w:p>
    <w:p w14:paraId="39848B44" w14:textId="77777777" w:rsidR="00E413F5" w:rsidRPr="00E413F5" w:rsidRDefault="00E413F5" w:rsidP="00E413F5">
      <w:pPr>
        <w:spacing w:after="0" w:line="240" w:lineRule="auto"/>
        <w:rPr>
          <w:rFonts w:cstheme="minorHAnsi"/>
        </w:rPr>
      </w:pPr>
    </w:p>
    <w:p w14:paraId="41D9843E" w14:textId="48ED71D4" w:rsidR="007D0DCE" w:rsidRDefault="007D0DCE" w:rsidP="00E413F5">
      <w:pPr>
        <w:spacing w:after="0" w:line="360" w:lineRule="auto"/>
        <w:rPr>
          <w:rFonts w:cstheme="minorHAnsi"/>
        </w:rPr>
      </w:pPr>
      <w:bookmarkStart w:id="15" w:name="N10110"/>
      <w:bookmarkStart w:id="16" w:name="N10113"/>
      <w:bookmarkEnd w:id="14"/>
      <w:r w:rsidRPr="00E413F5">
        <w:rPr>
          <w:rFonts w:cstheme="minorHAnsi"/>
        </w:rPr>
        <w:t xml:space="preserve">1. Home Office. Information for Local Areas on the change to the Definition of Domestic Violence and Abuse. [Internet]. 2013 [cited 2020 Dec 03]. Available from: </w:t>
      </w:r>
      <w:hyperlink r:id="rId8" w:history="1">
        <w:r w:rsidRPr="00E413F5">
          <w:rPr>
            <w:rStyle w:val="Hyperlink"/>
            <w:rFonts w:cstheme="minorHAnsi"/>
          </w:rPr>
          <w:t>https://assets.publishing.service.gov.uk/government/uploads/system/uploads/attachment_data/file/142701/guide-on-definition-of-dv.pdf</w:t>
        </w:r>
      </w:hyperlink>
    </w:p>
    <w:p w14:paraId="5834B4FF" w14:textId="77777777" w:rsidR="00E413F5" w:rsidRPr="00E413F5" w:rsidRDefault="00E413F5" w:rsidP="00E413F5">
      <w:pPr>
        <w:spacing w:after="0" w:line="360" w:lineRule="auto"/>
        <w:rPr>
          <w:rFonts w:cstheme="minorHAnsi"/>
        </w:rPr>
      </w:pPr>
    </w:p>
    <w:p w14:paraId="009DE644" w14:textId="0E9E9F92" w:rsidR="007D0DCE" w:rsidRPr="00E413F5" w:rsidRDefault="007D0DCE" w:rsidP="00E413F5">
      <w:pPr>
        <w:pStyle w:val="Header"/>
        <w:spacing w:line="360" w:lineRule="auto"/>
        <w:rPr>
          <w:rFonts w:cstheme="minorHAnsi"/>
          <w:color w:val="222222"/>
          <w:shd w:val="clear" w:color="auto" w:fill="FFFFFF"/>
        </w:rPr>
      </w:pPr>
      <w:r w:rsidRPr="00E413F5">
        <w:rPr>
          <w:rFonts w:cstheme="minorHAnsi"/>
          <w:color w:val="222222"/>
          <w:shd w:val="clear" w:color="auto" w:fill="FFFFFF"/>
        </w:rPr>
        <w:t xml:space="preserve">2. </w:t>
      </w:r>
      <w:proofErr w:type="spellStart"/>
      <w:r w:rsidRPr="00E413F5">
        <w:rPr>
          <w:rFonts w:cstheme="minorHAnsi"/>
          <w:color w:val="222222"/>
          <w:shd w:val="clear" w:color="auto" w:fill="FFFFFF"/>
        </w:rPr>
        <w:t>Matud</w:t>
      </w:r>
      <w:proofErr w:type="spellEnd"/>
      <w:r w:rsidRPr="00E413F5">
        <w:rPr>
          <w:rFonts w:cstheme="minorHAnsi"/>
          <w:color w:val="222222"/>
          <w:shd w:val="clear" w:color="auto" w:fill="FFFFFF"/>
        </w:rPr>
        <w:t xml:space="preserve"> MP. The Psychological Impact of Domestic Violence on Spanish Women 1. </w:t>
      </w:r>
      <w:r w:rsidR="002B3029">
        <w:rPr>
          <w:rFonts w:ascii="Arial" w:hAnsi="Arial" w:cs="Arial"/>
          <w:color w:val="000000"/>
          <w:sz w:val="20"/>
          <w:szCs w:val="20"/>
          <w:shd w:val="clear" w:color="auto" w:fill="FFFFFF"/>
        </w:rPr>
        <w:t>J Appl Soc Psychol</w:t>
      </w:r>
      <w:r w:rsidRPr="00E413F5">
        <w:rPr>
          <w:rFonts w:cstheme="minorHAnsi"/>
          <w:color w:val="222222"/>
          <w:shd w:val="clear" w:color="auto" w:fill="FFFFFF"/>
        </w:rPr>
        <w:t>. 2005, Nov, 35(11):2310-22.</w:t>
      </w:r>
    </w:p>
    <w:p w14:paraId="449763B8" w14:textId="77777777" w:rsidR="007D0DCE" w:rsidRPr="00E413F5" w:rsidRDefault="007D0DCE" w:rsidP="00E413F5">
      <w:pPr>
        <w:pStyle w:val="Header"/>
        <w:spacing w:line="360" w:lineRule="auto"/>
        <w:rPr>
          <w:rFonts w:cstheme="minorHAnsi"/>
        </w:rPr>
      </w:pPr>
    </w:p>
    <w:p w14:paraId="7ED95957" w14:textId="383AA9D0" w:rsidR="007D0DCE" w:rsidRPr="00E413F5" w:rsidRDefault="007D0DCE" w:rsidP="00E413F5">
      <w:pPr>
        <w:pStyle w:val="Header"/>
        <w:spacing w:line="360" w:lineRule="auto"/>
        <w:rPr>
          <w:rFonts w:cstheme="minorHAnsi"/>
        </w:rPr>
      </w:pPr>
      <w:r w:rsidRPr="00E413F5">
        <w:rPr>
          <w:rFonts w:cstheme="minorHAnsi"/>
          <w:color w:val="222222"/>
          <w:shd w:val="clear" w:color="auto" w:fill="FFFFFF"/>
        </w:rPr>
        <w:t>3. McGarry J, Simpson C, Mansour M. How domestic abuse affects the wellbeing of older women.</w:t>
      </w:r>
      <w:r w:rsidR="002B3029" w:rsidRPr="002B3029">
        <w:rPr>
          <w:rFonts w:ascii="Arial" w:hAnsi="Arial" w:cs="Arial"/>
          <w:color w:val="000000"/>
          <w:sz w:val="20"/>
          <w:szCs w:val="20"/>
          <w:shd w:val="clear" w:color="auto" w:fill="FFFFFF"/>
        </w:rPr>
        <w:t xml:space="preserve"> </w:t>
      </w:r>
      <w:proofErr w:type="spellStart"/>
      <w:r w:rsidR="002B3029">
        <w:rPr>
          <w:rFonts w:ascii="Arial" w:hAnsi="Arial" w:cs="Arial"/>
          <w:color w:val="000000"/>
          <w:sz w:val="20"/>
          <w:szCs w:val="20"/>
          <w:shd w:val="clear" w:color="auto" w:fill="FFFFFF"/>
        </w:rPr>
        <w:t>Nurs</w:t>
      </w:r>
      <w:proofErr w:type="spellEnd"/>
      <w:r w:rsidR="002B3029">
        <w:rPr>
          <w:rFonts w:ascii="Arial" w:hAnsi="Arial" w:cs="Arial"/>
          <w:color w:val="000000"/>
          <w:sz w:val="20"/>
          <w:szCs w:val="20"/>
          <w:shd w:val="clear" w:color="auto" w:fill="FFFFFF"/>
        </w:rPr>
        <w:t> </w:t>
      </w:r>
      <w:r w:rsidR="002B3029" w:rsidRPr="002B3029">
        <w:rPr>
          <w:rFonts w:cstheme="minorHAnsi"/>
          <w:color w:val="222222"/>
          <w:shd w:val="clear" w:color="auto" w:fill="FFFFFF"/>
        </w:rPr>
        <w:t>Older People</w:t>
      </w:r>
      <w:r w:rsidRPr="00E413F5">
        <w:rPr>
          <w:rFonts w:cstheme="minorHAnsi"/>
          <w:color w:val="222222"/>
          <w:shd w:val="clear" w:color="auto" w:fill="FFFFFF"/>
        </w:rPr>
        <w:t xml:space="preserve">. 2010, </w:t>
      </w:r>
      <w:proofErr w:type="gramStart"/>
      <w:r w:rsidRPr="00E413F5">
        <w:rPr>
          <w:rFonts w:cstheme="minorHAnsi"/>
          <w:color w:val="222222"/>
          <w:shd w:val="clear" w:color="auto" w:fill="FFFFFF"/>
        </w:rPr>
        <w:t>Jun,</w:t>
      </w:r>
      <w:proofErr w:type="gramEnd"/>
      <w:r w:rsidRPr="00E413F5">
        <w:rPr>
          <w:rFonts w:cstheme="minorHAnsi"/>
          <w:color w:val="222222"/>
          <w:shd w:val="clear" w:color="auto" w:fill="FFFFFF"/>
        </w:rPr>
        <w:t xml:space="preserve"> 1;22(5):33-37</w:t>
      </w:r>
      <w:r w:rsidRPr="00E413F5">
        <w:rPr>
          <w:rFonts w:cstheme="minorHAnsi"/>
        </w:rPr>
        <w:t>.</w:t>
      </w:r>
    </w:p>
    <w:p w14:paraId="73455F8E" w14:textId="77777777" w:rsidR="007D0DCE" w:rsidRPr="00E413F5" w:rsidRDefault="007D0DCE" w:rsidP="00E413F5">
      <w:pPr>
        <w:pStyle w:val="Header"/>
        <w:spacing w:line="360" w:lineRule="auto"/>
        <w:rPr>
          <w:rFonts w:cstheme="minorHAnsi"/>
          <w:color w:val="222222"/>
          <w:shd w:val="clear" w:color="auto" w:fill="FFFFFF"/>
        </w:rPr>
      </w:pPr>
    </w:p>
    <w:p w14:paraId="476FBBA7" w14:textId="77777777" w:rsidR="007D0DCE" w:rsidRPr="00E413F5" w:rsidRDefault="007D0DCE" w:rsidP="00E413F5">
      <w:pPr>
        <w:spacing w:after="0" w:line="360" w:lineRule="auto"/>
        <w:rPr>
          <w:rFonts w:cstheme="minorHAnsi"/>
        </w:rPr>
      </w:pPr>
      <w:r w:rsidRPr="00E413F5">
        <w:rPr>
          <w:rFonts w:cstheme="minorHAnsi"/>
          <w:color w:val="222222"/>
          <w:shd w:val="clear" w:color="auto" w:fill="FFFFFF"/>
        </w:rPr>
        <w:t xml:space="preserve">4. </w:t>
      </w:r>
      <w:r w:rsidRPr="00E413F5">
        <w:rPr>
          <w:rFonts w:cstheme="minorHAnsi"/>
        </w:rPr>
        <w:t xml:space="preserve">Home Office. Domestic abuse in England and Wales overview: November 2020. [Internet]. 2020 [cited 2020 Jan 19]. Available from: </w:t>
      </w:r>
      <w:hyperlink r:id="rId9" w:history="1">
        <w:r w:rsidRPr="00E413F5">
          <w:rPr>
            <w:rStyle w:val="Hyperlink"/>
            <w:rFonts w:cstheme="minorHAnsi"/>
          </w:rPr>
          <w:t>https://www.ons.gov.uk/peoplepopulationandcommunity/crimeandjustice/bulletins/domesticabuseinenglandandwalesoverview/november2020</w:t>
        </w:r>
      </w:hyperlink>
    </w:p>
    <w:p w14:paraId="247ED341" w14:textId="77777777" w:rsidR="007D0DCE" w:rsidRPr="00E413F5" w:rsidRDefault="007D0DCE" w:rsidP="00E413F5">
      <w:pPr>
        <w:pStyle w:val="Header"/>
        <w:spacing w:line="360" w:lineRule="auto"/>
        <w:rPr>
          <w:rFonts w:cstheme="minorHAnsi"/>
          <w:color w:val="222222"/>
          <w:shd w:val="clear" w:color="auto" w:fill="FFFFFF"/>
        </w:rPr>
      </w:pPr>
    </w:p>
    <w:p w14:paraId="307B396F" w14:textId="77777777" w:rsidR="007D0DCE" w:rsidRPr="00E413F5" w:rsidRDefault="007D0DCE" w:rsidP="00E413F5">
      <w:pPr>
        <w:pStyle w:val="Header"/>
        <w:spacing w:line="360" w:lineRule="auto"/>
        <w:rPr>
          <w:rFonts w:cstheme="minorHAnsi"/>
        </w:rPr>
      </w:pPr>
      <w:r w:rsidRPr="00E413F5">
        <w:rPr>
          <w:rFonts w:cstheme="minorHAnsi"/>
        </w:rPr>
        <w:t xml:space="preserve">5. Women’s Aid. The impact of Covid-19 on survivors: findings from Women’s Aid’s initial Survivor Survey. [Internet]. 2020. [cited 2020 Dec 14]. Available from: </w:t>
      </w:r>
      <w:hyperlink r:id="rId10" w:history="1">
        <w:r w:rsidRPr="00E413F5">
          <w:rPr>
            <w:rStyle w:val="Hyperlink"/>
            <w:rFonts w:cstheme="minorHAnsi"/>
          </w:rPr>
          <w:t>https://1q7dqy2unor827bqjls0c4rn-wpengine.netdna-ssl.com/wp-content/uploads/2020/05/The-impact-of-Covid-19-on-survivors-findings-from-Women%E2%80%99s-Aid%E2%80%99s-initial-Survivor-Survey.pdf</w:t>
        </w:r>
      </w:hyperlink>
      <w:r w:rsidRPr="00E413F5">
        <w:rPr>
          <w:rFonts w:cstheme="minorHAnsi"/>
        </w:rPr>
        <w:t xml:space="preserve"> </w:t>
      </w:r>
    </w:p>
    <w:p w14:paraId="0257227B" w14:textId="77777777" w:rsidR="007D0DCE" w:rsidRPr="00E413F5" w:rsidRDefault="007D0DCE" w:rsidP="00E413F5">
      <w:pPr>
        <w:pStyle w:val="Header"/>
        <w:spacing w:line="360" w:lineRule="auto"/>
        <w:rPr>
          <w:rFonts w:cstheme="minorHAnsi"/>
        </w:rPr>
      </w:pPr>
    </w:p>
    <w:p w14:paraId="63D28347" w14:textId="606C8E2A" w:rsidR="007D0DCE" w:rsidRPr="00E413F5" w:rsidRDefault="007D0DCE" w:rsidP="00E413F5">
      <w:pPr>
        <w:pStyle w:val="Header"/>
        <w:spacing w:line="360" w:lineRule="auto"/>
        <w:rPr>
          <w:rFonts w:cstheme="minorHAnsi"/>
          <w:color w:val="222222"/>
          <w:shd w:val="clear" w:color="auto" w:fill="FFFFFF"/>
        </w:rPr>
      </w:pPr>
      <w:r w:rsidRPr="00E413F5">
        <w:rPr>
          <w:rFonts w:cstheme="minorHAnsi"/>
        </w:rPr>
        <w:t xml:space="preserve">6. </w:t>
      </w:r>
      <w:r w:rsidRPr="00E413F5">
        <w:rPr>
          <w:rFonts w:cstheme="minorHAnsi"/>
          <w:color w:val="222222"/>
          <w:shd w:val="clear" w:color="auto" w:fill="FFFFFF"/>
        </w:rPr>
        <w:t xml:space="preserve">Bradbury‐Jones C, </w:t>
      </w:r>
      <w:proofErr w:type="spellStart"/>
      <w:r w:rsidRPr="00E413F5">
        <w:rPr>
          <w:rFonts w:cstheme="minorHAnsi"/>
          <w:color w:val="222222"/>
          <w:shd w:val="clear" w:color="auto" w:fill="FFFFFF"/>
        </w:rPr>
        <w:t>Isham</w:t>
      </w:r>
      <w:proofErr w:type="spellEnd"/>
      <w:r w:rsidRPr="00E413F5">
        <w:rPr>
          <w:rFonts w:cstheme="minorHAnsi"/>
          <w:color w:val="222222"/>
          <w:shd w:val="clear" w:color="auto" w:fill="FFFFFF"/>
        </w:rPr>
        <w:t xml:space="preserve"> L. The pandemic paradox: The consequences of COVID‐19 on domestic violence. </w:t>
      </w:r>
      <w:r w:rsidR="002B3029" w:rsidRPr="002B3029">
        <w:rPr>
          <w:rFonts w:cstheme="minorHAnsi"/>
          <w:color w:val="222222"/>
          <w:shd w:val="clear" w:color="auto" w:fill="FFFFFF"/>
        </w:rPr>
        <w:t xml:space="preserve">J Clin </w:t>
      </w:r>
      <w:proofErr w:type="spellStart"/>
      <w:r w:rsidR="002B3029" w:rsidRPr="002B3029">
        <w:rPr>
          <w:rFonts w:cstheme="minorHAnsi"/>
          <w:color w:val="222222"/>
          <w:shd w:val="clear" w:color="auto" w:fill="FFFFFF"/>
        </w:rPr>
        <w:t>Nurs</w:t>
      </w:r>
      <w:proofErr w:type="spellEnd"/>
      <w:r w:rsidRPr="00E413F5">
        <w:rPr>
          <w:rFonts w:cstheme="minorHAnsi"/>
          <w:color w:val="222222"/>
          <w:shd w:val="clear" w:color="auto" w:fill="FFFFFF"/>
        </w:rPr>
        <w:t>. 2020, Apr, 12;(29):2047-49.</w:t>
      </w:r>
    </w:p>
    <w:p w14:paraId="777AB0AE" w14:textId="77777777" w:rsidR="007D0DCE" w:rsidRPr="00E413F5" w:rsidRDefault="007D0DCE" w:rsidP="00E413F5">
      <w:pPr>
        <w:pStyle w:val="Header"/>
        <w:spacing w:line="360" w:lineRule="auto"/>
        <w:rPr>
          <w:rFonts w:cstheme="minorHAnsi"/>
          <w:color w:val="222222"/>
          <w:shd w:val="clear" w:color="auto" w:fill="FFFFFF"/>
        </w:rPr>
      </w:pPr>
    </w:p>
    <w:p w14:paraId="38D8EBF6" w14:textId="76B341FB" w:rsidR="007D0DCE" w:rsidRPr="00E413F5" w:rsidRDefault="007D0DCE" w:rsidP="00E413F5">
      <w:pPr>
        <w:spacing w:after="0" w:line="360" w:lineRule="auto"/>
        <w:rPr>
          <w:rFonts w:cstheme="minorHAnsi"/>
          <w:color w:val="222222"/>
          <w:shd w:val="clear" w:color="auto" w:fill="FFFFFF"/>
        </w:rPr>
      </w:pPr>
      <w:r w:rsidRPr="00E413F5">
        <w:rPr>
          <w:rFonts w:cstheme="minorHAnsi"/>
          <w:color w:val="222222"/>
          <w:shd w:val="clear" w:color="auto" w:fill="FFFFFF"/>
        </w:rPr>
        <w:t xml:space="preserve">7. </w:t>
      </w:r>
      <w:proofErr w:type="spellStart"/>
      <w:r w:rsidRPr="00E413F5">
        <w:rPr>
          <w:rFonts w:cstheme="minorHAnsi"/>
          <w:color w:val="222222"/>
          <w:shd w:val="clear" w:color="auto" w:fill="FFFFFF"/>
        </w:rPr>
        <w:t>McElvaney</w:t>
      </w:r>
      <w:proofErr w:type="spellEnd"/>
      <w:r w:rsidRPr="00E413F5">
        <w:rPr>
          <w:rFonts w:cstheme="minorHAnsi"/>
          <w:color w:val="222222"/>
          <w:shd w:val="clear" w:color="auto" w:fill="FFFFFF"/>
        </w:rPr>
        <w:t xml:space="preserve"> R, Greene S, Hogan D. To tell or not to tell? Factors influencing young people’s informal disclosures of child sexual abuse. </w:t>
      </w:r>
      <w:r w:rsidR="002B3029" w:rsidRPr="002B3029">
        <w:rPr>
          <w:rFonts w:cstheme="minorHAnsi"/>
          <w:color w:val="222222"/>
          <w:shd w:val="clear" w:color="auto" w:fill="FFFFFF"/>
        </w:rPr>
        <w:t xml:space="preserve">J </w:t>
      </w:r>
      <w:proofErr w:type="spellStart"/>
      <w:r w:rsidR="002B3029" w:rsidRPr="002B3029">
        <w:rPr>
          <w:rFonts w:cstheme="minorHAnsi"/>
          <w:color w:val="222222"/>
          <w:shd w:val="clear" w:color="auto" w:fill="FFFFFF"/>
        </w:rPr>
        <w:t>Interpers</w:t>
      </w:r>
      <w:proofErr w:type="spellEnd"/>
      <w:r w:rsidR="002B3029" w:rsidRPr="002B3029">
        <w:rPr>
          <w:rFonts w:cstheme="minorHAnsi"/>
          <w:color w:val="222222"/>
          <w:shd w:val="clear" w:color="auto" w:fill="FFFFFF"/>
        </w:rPr>
        <w:t> </w:t>
      </w:r>
      <w:r w:rsidR="002B3029" w:rsidRPr="002B3029">
        <w:rPr>
          <w:rFonts w:cstheme="minorHAnsi"/>
          <w:color w:val="222222"/>
        </w:rPr>
        <w:t>Violence</w:t>
      </w:r>
      <w:r w:rsidRPr="00E413F5">
        <w:rPr>
          <w:rFonts w:cstheme="minorHAnsi"/>
          <w:color w:val="222222"/>
          <w:shd w:val="clear" w:color="auto" w:fill="FFFFFF"/>
        </w:rPr>
        <w:t>. 2014, Mar, 29(5):928-47.</w:t>
      </w:r>
    </w:p>
    <w:p w14:paraId="74E113CE" w14:textId="77777777" w:rsidR="007D0DCE" w:rsidRPr="00E413F5" w:rsidRDefault="007D0DCE" w:rsidP="00E413F5">
      <w:pPr>
        <w:spacing w:after="0" w:line="360" w:lineRule="auto"/>
        <w:rPr>
          <w:rFonts w:cstheme="minorHAnsi"/>
          <w:color w:val="222222"/>
          <w:shd w:val="clear" w:color="auto" w:fill="FFFFFF"/>
        </w:rPr>
      </w:pPr>
    </w:p>
    <w:p w14:paraId="79C1C510" w14:textId="279DB5DC" w:rsidR="007D0DCE" w:rsidRDefault="007D0DCE" w:rsidP="00E413F5">
      <w:pPr>
        <w:spacing w:after="0" w:line="360" w:lineRule="auto"/>
        <w:rPr>
          <w:rFonts w:cstheme="minorHAnsi"/>
          <w:color w:val="222222"/>
          <w:shd w:val="clear" w:color="auto" w:fill="FFFFFF"/>
        </w:rPr>
      </w:pPr>
      <w:r w:rsidRPr="00E413F5">
        <w:rPr>
          <w:rFonts w:cstheme="minorHAnsi"/>
          <w:color w:val="222222"/>
          <w:shd w:val="clear" w:color="auto" w:fill="FFFFFF"/>
        </w:rPr>
        <w:t xml:space="preserve">8. Sable MR, </w:t>
      </w:r>
      <w:proofErr w:type="spellStart"/>
      <w:r w:rsidRPr="00E413F5">
        <w:rPr>
          <w:rFonts w:cstheme="minorHAnsi"/>
          <w:color w:val="222222"/>
          <w:shd w:val="clear" w:color="auto" w:fill="FFFFFF"/>
        </w:rPr>
        <w:t>Danis</w:t>
      </w:r>
      <w:proofErr w:type="spellEnd"/>
      <w:r w:rsidRPr="00E413F5">
        <w:rPr>
          <w:rFonts w:cstheme="minorHAnsi"/>
          <w:color w:val="222222"/>
          <w:shd w:val="clear" w:color="auto" w:fill="FFFFFF"/>
        </w:rPr>
        <w:t xml:space="preserve"> F, </w:t>
      </w:r>
      <w:proofErr w:type="spellStart"/>
      <w:r w:rsidRPr="00E413F5">
        <w:rPr>
          <w:rFonts w:cstheme="minorHAnsi"/>
          <w:color w:val="222222"/>
          <w:shd w:val="clear" w:color="auto" w:fill="FFFFFF"/>
        </w:rPr>
        <w:t>Mauzy</w:t>
      </w:r>
      <w:proofErr w:type="spellEnd"/>
      <w:r w:rsidRPr="00E413F5">
        <w:rPr>
          <w:rFonts w:cstheme="minorHAnsi"/>
          <w:color w:val="222222"/>
          <w:shd w:val="clear" w:color="auto" w:fill="FFFFFF"/>
        </w:rPr>
        <w:t xml:space="preserve"> DL, Gallagher SK. Barriers to reporting sexual assault for women and men: Perspectives of college students. </w:t>
      </w:r>
      <w:r w:rsidR="002B3029" w:rsidRPr="002B3029">
        <w:rPr>
          <w:rFonts w:cstheme="minorHAnsi"/>
          <w:color w:val="222222"/>
          <w:shd w:val="clear" w:color="auto" w:fill="FFFFFF"/>
        </w:rPr>
        <w:t>J Am Coll Health</w:t>
      </w:r>
      <w:r w:rsidRPr="00E413F5">
        <w:rPr>
          <w:rFonts w:cstheme="minorHAnsi"/>
          <w:color w:val="222222"/>
          <w:shd w:val="clear" w:color="auto" w:fill="FFFFFF"/>
        </w:rPr>
        <w:t>. 2006, Nov 1;55(3):157-62.</w:t>
      </w:r>
    </w:p>
    <w:p w14:paraId="0BB006E5" w14:textId="77777777" w:rsidR="00E413F5" w:rsidRPr="00E413F5" w:rsidRDefault="00E413F5" w:rsidP="00E413F5">
      <w:pPr>
        <w:spacing w:after="0" w:line="360" w:lineRule="auto"/>
        <w:rPr>
          <w:rFonts w:cstheme="minorHAnsi"/>
          <w:color w:val="222222"/>
          <w:shd w:val="clear" w:color="auto" w:fill="FFFFFF"/>
        </w:rPr>
      </w:pPr>
    </w:p>
    <w:p w14:paraId="19B1E123" w14:textId="05E0E9DF" w:rsidR="007D0DCE" w:rsidRPr="00E413F5" w:rsidRDefault="007D0DCE" w:rsidP="00E413F5">
      <w:pPr>
        <w:spacing w:after="0" w:line="360" w:lineRule="auto"/>
        <w:rPr>
          <w:rFonts w:cstheme="minorHAnsi"/>
          <w:color w:val="222222"/>
          <w:shd w:val="clear" w:color="auto" w:fill="FFFFFF"/>
        </w:rPr>
      </w:pPr>
      <w:r w:rsidRPr="00E413F5">
        <w:rPr>
          <w:rFonts w:cstheme="minorHAnsi"/>
          <w:color w:val="222222"/>
          <w:shd w:val="clear" w:color="auto" w:fill="FFFFFF"/>
        </w:rPr>
        <w:lastRenderedPageBreak/>
        <w:t xml:space="preserve">9. Gilligan P, Akhtar S. Cultural barriers to the disclosure of child sexual abuse in Asian communities: Listening to what women say. </w:t>
      </w:r>
      <w:r w:rsidR="002B3029" w:rsidRPr="002B3029">
        <w:rPr>
          <w:rFonts w:cstheme="minorHAnsi"/>
          <w:color w:val="222222"/>
          <w:shd w:val="clear" w:color="auto" w:fill="FFFFFF"/>
        </w:rPr>
        <w:t>Br J Soc Work</w:t>
      </w:r>
      <w:r w:rsidRPr="00E413F5">
        <w:rPr>
          <w:rFonts w:cstheme="minorHAnsi"/>
          <w:color w:val="222222"/>
          <w:shd w:val="clear" w:color="auto" w:fill="FFFFFF"/>
        </w:rPr>
        <w:t xml:space="preserve">. 2006, </w:t>
      </w:r>
      <w:proofErr w:type="gramStart"/>
      <w:r w:rsidRPr="00E413F5">
        <w:rPr>
          <w:rFonts w:cstheme="minorHAnsi"/>
          <w:color w:val="222222"/>
          <w:shd w:val="clear" w:color="auto" w:fill="FFFFFF"/>
        </w:rPr>
        <w:t>Dec,</w:t>
      </w:r>
      <w:proofErr w:type="gramEnd"/>
      <w:r w:rsidRPr="00E413F5">
        <w:rPr>
          <w:rFonts w:cstheme="minorHAnsi"/>
          <w:color w:val="222222"/>
          <w:shd w:val="clear" w:color="auto" w:fill="FFFFFF"/>
        </w:rPr>
        <w:t xml:space="preserve"> 1;36(8):1361-77.</w:t>
      </w:r>
    </w:p>
    <w:p w14:paraId="5816CBF6" w14:textId="77777777" w:rsidR="007D0DCE" w:rsidRPr="00E413F5" w:rsidRDefault="007D0DCE" w:rsidP="00E413F5">
      <w:pPr>
        <w:spacing w:after="0" w:line="360" w:lineRule="auto"/>
        <w:rPr>
          <w:rFonts w:cstheme="minorHAnsi"/>
          <w:color w:val="222222"/>
          <w:shd w:val="clear" w:color="auto" w:fill="FFFFFF"/>
        </w:rPr>
      </w:pPr>
    </w:p>
    <w:p w14:paraId="7D9B8ACF" w14:textId="4FB7FFF5" w:rsidR="007D0DCE" w:rsidRPr="00E413F5" w:rsidRDefault="007D0DCE" w:rsidP="00E413F5">
      <w:pPr>
        <w:pStyle w:val="Header"/>
        <w:spacing w:line="360" w:lineRule="auto"/>
        <w:rPr>
          <w:rFonts w:cstheme="minorHAnsi"/>
          <w:color w:val="222222"/>
          <w:shd w:val="clear" w:color="auto" w:fill="FFFFFF"/>
        </w:rPr>
      </w:pPr>
      <w:r w:rsidRPr="00E413F5">
        <w:rPr>
          <w:rFonts w:cstheme="minorHAnsi"/>
          <w:color w:val="222222"/>
          <w:shd w:val="clear" w:color="auto" w:fill="FFFFFF"/>
        </w:rPr>
        <w:t xml:space="preserve">10. Harrison K, Gill AK. Breaking down barriers: recommendations for improving sexual abuse reporting rates in British South Asian communities. </w:t>
      </w:r>
      <w:r w:rsidR="002B3029" w:rsidRPr="002B3029">
        <w:rPr>
          <w:rFonts w:cstheme="minorHAnsi"/>
          <w:color w:val="222222"/>
          <w:shd w:val="clear" w:color="auto" w:fill="FFFFFF"/>
        </w:rPr>
        <w:t xml:space="preserve">Br J </w:t>
      </w:r>
      <w:proofErr w:type="spellStart"/>
      <w:r w:rsidR="002B3029" w:rsidRPr="002B3029">
        <w:rPr>
          <w:rFonts w:cstheme="minorHAnsi"/>
          <w:color w:val="222222"/>
          <w:shd w:val="clear" w:color="auto" w:fill="FFFFFF"/>
        </w:rPr>
        <w:t>Criminol</w:t>
      </w:r>
      <w:proofErr w:type="spellEnd"/>
      <w:r w:rsidRPr="00E413F5">
        <w:rPr>
          <w:rFonts w:cstheme="minorHAnsi"/>
          <w:color w:val="222222"/>
          <w:shd w:val="clear" w:color="auto" w:fill="FFFFFF"/>
        </w:rPr>
        <w:t xml:space="preserve">. 2018, </w:t>
      </w:r>
      <w:proofErr w:type="gramStart"/>
      <w:r w:rsidRPr="00E413F5">
        <w:rPr>
          <w:rFonts w:cstheme="minorHAnsi"/>
          <w:color w:val="222222"/>
          <w:shd w:val="clear" w:color="auto" w:fill="FFFFFF"/>
        </w:rPr>
        <w:t>Feb,</w:t>
      </w:r>
      <w:proofErr w:type="gramEnd"/>
      <w:r w:rsidRPr="00E413F5">
        <w:rPr>
          <w:rFonts w:cstheme="minorHAnsi"/>
          <w:color w:val="222222"/>
          <w:shd w:val="clear" w:color="auto" w:fill="FFFFFF"/>
        </w:rPr>
        <w:t xml:space="preserve"> 15;58(2):273-90.</w:t>
      </w:r>
    </w:p>
    <w:p w14:paraId="53291D5C" w14:textId="77777777" w:rsidR="007D0DCE" w:rsidRPr="00E413F5" w:rsidRDefault="007D0DCE" w:rsidP="00E413F5">
      <w:pPr>
        <w:spacing w:after="0" w:line="360" w:lineRule="auto"/>
        <w:rPr>
          <w:rFonts w:cstheme="minorHAnsi"/>
          <w:color w:val="222222"/>
          <w:shd w:val="clear" w:color="auto" w:fill="FFFFFF"/>
        </w:rPr>
      </w:pPr>
    </w:p>
    <w:p w14:paraId="6B583D7E" w14:textId="77777777" w:rsidR="007D0DCE" w:rsidRPr="00E413F5" w:rsidRDefault="007D0DCE" w:rsidP="00E413F5">
      <w:pPr>
        <w:pStyle w:val="Header"/>
        <w:spacing w:line="360" w:lineRule="auto"/>
        <w:rPr>
          <w:rFonts w:cstheme="minorHAnsi"/>
          <w:color w:val="222222"/>
          <w:shd w:val="clear" w:color="auto" w:fill="FFFFFF"/>
        </w:rPr>
      </w:pPr>
      <w:r w:rsidRPr="00E413F5">
        <w:rPr>
          <w:rFonts w:cstheme="minorHAnsi"/>
          <w:color w:val="222222"/>
          <w:shd w:val="clear" w:color="auto" w:fill="FFFFFF"/>
        </w:rPr>
        <w:t xml:space="preserve">11. </w:t>
      </w:r>
      <w:proofErr w:type="spellStart"/>
      <w:r w:rsidRPr="00E413F5">
        <w:rPr>
          <w:rFonts w:cstheme="minorHAnsi"/>
          <w:color w:val="222222"/>
          <w:shd w:val="clear" w:color="auto" w:fill="FFFFFF"/>
        </w:rPr>
        <w:t>Imkaan</w:t>
      </w:r>
      <w:proofErr w:type="spellEnd"/>
      <w:r w:rsidRPr="00E413F5">
        <w:rPr>
          <w:rFonts w:cstheme="minorHAnsi"/>
          <w:color w:val="222222"/>
          <w:shd w:val="clear" w:color="auto" w:fill="FFFFFF"/>
        </w:rPr>
        <w:t xml:space="preserve">. </w:t>
      </w:r>
      <w:r w:rsidRPr="00E413F5">
        <w:rPr>
          <w:rFonts w:cstheme="minorHAnsi"/>
        </w:rPr>
        <w:t xml:space="preserve">Reclaiming Voice: </w:t>
      </w:r>
      <w:proofErr w:type="spellStart"/>
      <w:r w:rsidRPr="00E413F5">
        <w:rPr>
          <w:rFonts w:cstheme="minorHAnsi"/>
        </w:rPr>
        <w:t>Minoritised</w:t>
      </w:r>
      <w:proofErr w:type="spellEnd"/>
      <w:r w:rsidRPr="00E413F5">
        <w:rPr>
          <w:rFonts w:cstheme="minorHAnsi"/>
        </w:rPr>
        <w:t xml:space="preserve"> Women and Sexual Violence Key Findings. [Internet]. 2020 [cited 2020 Dec 03]. Available from: </w:t>
      </w:r>
      <w:hyperlink r:id="rId11" w:history="1">
        <w:r w:rsidRPr="00E413F5">
          <w:rPr>
            <w:rStyle w:val="Hyperlink"/>
            <w:rFonts w:cstheme="minorHAnsi"/>
          </w:rPr>
          <w:t>https://f98049e5-3f78-4cfd-9805-8cbec35802a7.usrfiles.com/ugd/f98049_a0f11db6395a48fbbac0e40da899dcb8.pdf</w:t>
        </w:r>
      </w:hyperlink>
    </w:p>
    <w:p w14:paraId="67437F8B" w14:textId="036C6C38" w:rsidR="007D0DCE" w:rsidRPr="00E413F5" w:rsidRDefault="007D0DCE" w:rsidP="00E413F5">
      <w:pPr>
        <w:pStyle w:val="Header"/>
        <w:spacing w:line="360" w:lineRule="auto"/>
        <w:jc w:val="both"/>
        <w:rPr>
          <w:rFonts w:cstheme="minorHAnsi"/>
          <w:color w:val="427292"/>
          <w:shd w:val="clear" w:color="auto" w:fill="FFFFFF"/>
        </w:rPr>
      </w:pPr>
      <w:r w:rsidRPr="00E413F5">
        <w:rPr>
          <w:rFonts w:cstheme="minorHAnsi"/>
          <w:color w:val="222222"/>
          <w:shd w:val="clear" w:color="auto" w:fill="FFFFFF"/>
        </w:rPr>
        <w:t xml:space="preserve"> </w:t>
      </w:r>
    </w:p>
    <w:p w14:paraId="2380E545" w14:textId="77777777" w:rsidR="007D0DCE" w:rsidRPr="00E413F5" w:rsidRDefault="007D0DCE" w:rsidP="00E413F5">
      <w:pPr>
        <w:spacing w:after="0" w:line="360" w:lineRule="auto"/>
        <w:rPr>
          <w:rFonts w:cstheme="minorHAnsi"/>
        </w:rPr>
      </w:pPr>
      <w:r w:rsidRPr="00E413F5">
        <w:rPr>
          <w:rFonts w:cstheme="minorHAnsi"/>
        </w:rPr>
        <w:t xml:space="preserve">12. Tripathi S, </w:t>
      </w:r>
      <w:proofErr w:type="spellStart"/>
      <w:r w:rsidRPr="00E413F5">
        <w:rPr>
          <w:rFonts w:cstheme="minorHAnsi"/>
        </w:rPr>
        <w:t>Azhar</w:t>
      </w:r>
      <w:proofErr w:type="spellEnd"/>
      <w:r w:rsidRPr="00E413F5">
        <w:rPr>
          <w:rFonts w:cstheme="minorHAnsi"/>
        </w:rPr>
        <w:t xml:space="preserve"> S. Intimate partner violence among south Asian women living in the United States. PROSPERO. [Internet]. 2019 [cited 2020 May 09]. Available from: </w:t>
      </w:r>
      <w:hyperlink r:id="rId12" w:history="1">
        <w:r w:rsidRPr="00E413F5">
          <w:rPr>
            <w:rStyle w:val="Hyperlink"/>
            <w:rFonts w:cstheme="minorHAnsi"/>
          </w:rPr>
          <w:t>https://www.crd.york.ac.uk/prospero/display_record.php?ID=CRD42019128431</w:t>
        </w:r>
      </w:hyperlink>
    </w:p>
    <w:p w14:paraId="22E83F84" w14:textId="77777777" w:rsidR="007D0DCE" w:rsidRPr="00E413F5" w:rsidRDefault="007D0DCE" w:rsidP="00E413F5">
      <w:pPr>
        <w:spacing w:after="0" w:line="360" w:lineRule="auto"/>
        <w:rPr>
          <w:rFonts w:cstheme="minorHAnsi"/>
        </w:rPr>
      </w:pPr>
    </w:p>
    <w:p w14:paraId="42D96E50" w14:textId="77777777" w:rsidR="007D0DCE" w:rsidRPr="00E413F5" w:rsidRDefault="007D0DCE" w:rsidP="00E413F5">
      <w:pPr>
        <w:spacing w:after="0" w:line="360" w:lineRule="auto"/>
        <w:rPr>
          <w:rFonts w:cstheme="minorHAnsi"/>
        </w:rPr>
      </w:pPr>
      <w:r w:rsidRPr="00E413F5">
        <w:rPr>
          <w:rFonts w:cstheme="minorHAnsi"/>
        </w:rPr>
        <w:t xml:space="preserve">13. Pokharel B, Wilson A, Yelland J, Taft A, </w:t>
      </w:r>
      <w:proofErr w:type="spellStart"/>
      <w:r w:rsidRPr="00E413F5">
        <w:rPr>
          <w:rFonts w:cstheme="minorHAnsi"/>
        </w:rPr>
        <w:t>Pantha</w:t>
      </w:r>
      <w:proofErr w:type="spellEnd"/>
      <w:r w:rsidRPr="00E413F5">
        <w:rPr>
          <w:rFonts w:cstheme="minorHAnsi"/>
        </w:rPr>
        <w:t xml:space="preserve"> S. Cultural competency in the primary care context of domestic violence: a critical interpretive synthesis protocol. PROSPERO. [Internet]. 2019 [cited 2020 May 09]. Available from: </w:t>
      </w:r>
      <w:hyperlink r:id="rId13" w:history="1">
        <w:r w:rsidRPr="00E413F5">
          <w:rPr>
            <w:rStyle w:val="Hyperlink"/>
            <w:rFonts w:cstheme="minorHAnsi"/>
          </w:rPr>
          <w:t>https://www.crd.york.ac.uk/prospero/display_record.php?ID=CRD42019141988</w:t>
        </w:r>
      </w:hyperlink>
    </w:p>
    <w:p w14:paraId="2A69D838" w14:textId="77777777" w:rsidR="007D0DCE" w:rsidRPr="00E413F5" w:rsidRDefault="007D0DCE" w:rsidP="00E413F5">
      <w:pPr>
        <w:spacing w:after="0" w:line="360" w:lineRule="auto"/>
        <w:rPr>
          <w:rFonts w:cstheme="minorHAnsi"/>
        </w:rPr>
      </w:pPr>
    </w:p>
    <w:p w14:paraId="39989810" w14:textId="77777777" w:rsidR="007D0DCE" w:rsidRPr="00E413F5" w:rsidRDefault="007D0DCE" w:rsidP="00E413F5">
      <w:pPr>
        <w:spacing w:after="0" w:line="360" w:lineRule="auto"/>
        <w:rPr>
          <w:rFonts w:cstheme="minorHAnsi"/>
        </w:rPr>
      </w:pPr>
      <w:r w:rsidRPr="00E413F5">
        <w:rPr>
          <w:rFonts w:cstheme="minorHAnsi"/>
        </w:rPr>
        <w:t xml:space="preserve">14. Sultana R, Husain N, Femi-Ajao O, Varese F, Taylor P. A systematic review and meta-synthesis of barriers and facilitators of help seeking </w:t>
      </w:r>
      <w:proofErr w:type="spellStart"/>
      <w:r w:rsidRPr="00E413F5">
        <w:rPr>
          <w:rFonts w:cstheme="minorHAnsi"/>
        </w:rPr>
        <w:t>behaviours</w:t>
      </w:r>
      <w:proofErr w:type="spellEnd"/>
      <w:r w:rsidRPr="00E413F5">
        <w:rPr>
          <w:rFonts w:cstheme="minorHAnsi"/>
        </w:rPr>
        <w:t xml:space="preserve"> in South Asian women living in high-income countries who have experienced domestic violence: Perception of domestic violence survivors and service providers. PROSPERO. [Internet]. 2020 [cited 2020 May 09] Available from: </w:t>
      </w:r>
      <w:hyperlink r:id="rId14" w:history="1">
        <w:r w:rsidRPr="00E413F5">
          <w:rPr>
            <w:rStyle w:val="Hyperlink"/>
            <w:rFonts w:cstheme="minorHAnsi"/>
          </w:rPr>
          <w:t>https://www.crd.york.ac.uk/prospero/display_record.php?ID=CRD42020161228</w:t>
        </w:r>
      </w:hyperlink>
    </w:p>
    <w:p w14:paraId="7ABB02BA" w14:textId="14E7327F" w:rsidR="007D0DCE" w:rsidRPr="00E413F5" w:rsidRDefault="007D0DCE" w:rsidP="00E413F5">
      <w:pPr>
        <w:spacing w:after="0" w:line="360" w:lineRule="auto"/>
        <w:jc w:val="both"/>
        <w:rPr>
          <w:rFonts w:cstheme="minorHAnsi"/>
        </w:rPr>
      </w:pPr>
    </w:p>
    <w:p w14:paraId="73649101" w14:textId="196F1B7F" w:rsidR="007D0DCE" w:rsidRPr="00E413F5" w:rsidRDefault="007D0DCE" w:rsidP="00E413F5">
      <w:pPr>
        <w:spacing w:after="0" w:line="360" w:lineRule="auto"/>
        <w:rPr>
          <w:rFonts w:cstheme="minorHAnsi"/>
          <w:shd w:val="clear" w:color="auto" w:fill="FFFFCC"/>
        </w:rPr>
      </w:pPr>
      <w:r w:rsidRPr="00E413F5">
        <w:rPr>
          <w:rFonts w:cstheme="minorHAnsi"/>
        </w:rPr>
        <w:t xml:space="preserve">15. </w:t>
      </w:r>
      <w:proofErr w:type="spellStart"/>
      <w:r w:rsidRPr="00E413F5">
        <w:rPr>
          <w:rFonts w:cstheme="minorHAnsi"/>
        </w:rPr>
        <w:t>Aromataris</w:t>
      </w:r>
      <w:proofErr w:type="spellEnd"/>
      <w:r w:rsidRPr="00E413F5">
        <w:rPr>
          <w:rFonts w:cstheme="minorHAnsi"/>
        </w:rPr>
        <w:t xml:space="preserve"> E, Munn Z (Editors).</w:t>
      </w:r>
      <w:r w:rsidRPr="00E413F5">
        <w:rPr>
          <w:rStyle w:val="apple-converted-space"/>
          <w:rFonts w:cstheme="minorHAnsi"/>
        </w:rPr>
        <w:t xml:space="preserve"> </w:t>
      </w:r>
      <w:r w:rsidRPr="002B3029">
        <w:rPr>
          <w:rStyle w:val="Emphasis"/>
          <w:rFonts w:cstheme="minorHAnsi"/>
          <w:i w:val="0"/>
          <w:iCs w:val="0"/>
        </w:rPr>
        <w:t>JBI manual for evidence synthesis</w:t>
      </w:r>
      <w:r w:rsidR="002B3029">
        <w:rPr>
          <w:rStyle w:val="Emphasis"/>
          <w:rFonts w:cstheme="minorHAnsi"/>
          <w:i w:val="0"/>
          <w:iCs w:val="0"/>
        </w:rPr>
        <w:t>.</w:t>
      </w:r>
      <w:r w:rsidRPr="00E413F5">
        <w:rPr>
          <w:rFonts w:cstheme="minorHAnsi"/>
        </w:rPr>
        <w:t xml:space="preserve"> [Internet]. Adelaide: JBI; 2020 [cited 2020 Dec 01]. Available from: </w:t>
      </w:r>
      <w:hyperlink w:history="1">
        <w:r w:rsidRPr="00E413F5">
          <w:rPr>
            <w:rStyle w:val="Hyperlink"/>
            <w:rFonts w:cstheme="minorHAnsi"/>
            <w:shd w:val="clear" w:color="auto" w:fill="FFFFFF"/>
          </w:rPr>
          <w:t>https://synthesismanual.jbi.global</w:t>
        </w:r>
      </w:hyperlink>
      <w:r w:rsidRPr="00E413F5">
        <w:rPr>
          <w:rFonts w:cstheme="minorHAnsi"/>
          <w:shd w:val="clear" w:color="auto" w:fill="FFFFCC"/>
        </w:rPr>
        <w:t xml:space="preserve"> </w:t>
      </w:r>
    </w:p>
    <w:p w14:paraId="741BC1E1" w14:textId="77777777" w:rsidR="007D0DCE" w:rsidRPr="00E413F5" w:rsidRDefault="007D0DCE" w:rsidP="00E413F5">
      <w:pPr>
        <w:spacing w:after="0" w:line="360" w:lineRule="auto"/>
        <w:rPr>
          <w:rFonts w:cstheme="minorHAnsi"/>
          <w:shd w:val="clear" w:color="auto" w:fill="FFFFCC"/>
        </w:rPr>
      </w:pPr>
    </w:p>
    <w:p w14:paraId="67E9D1F1" w14:textId="46988563" w:rsidR="007D0DCE" w:rsidRPr="00E413F5" w:rsidRDefault="007D0DCE" w:rsidP="00E413F5">
      <w:pPr>
        <w:spacing w:after="0" w:line="360" w:lineRule="auto"/>
        <w:jc w:val="both"/>
        <w:rPr>
          <w:rFonts w:cstheme="minorHAnsi"/>
        </w:rPr>
      </w:pPr>
      <w:r w:rsidRPr="00E413F5">
        <w:rPr>
          <w:rFonts w:cstheme="minorHAnsi"/>
        </w:rPr>
        <w:t xml:space="preserve">16. </w:t>
      </w:r>
      <w:r w:rsidRPr="00E413F5">
        <w:rPr>
          <w:rFonts w:cstheme="minorHAnsi"/>
          <w:color w:val="222222"/>
        </w:rPr>
        <w:t xml:space="preserve">Munn Z, Peters MD, Stern C, </w:t>
      </w:r>
      <w:proofErr w:type="spellStart"/>
      <w:r w:rsidRPr="00E413F5">
        <w:rPr>
          <w:rFonts w:cstheme="minorHAnsi"/>
          <w:color w:val="222222"/>
        </w:rPr>
        <w:t>Tufanaru</w:t>
      </w:r>
      <w:proofErr w:type="spellEnd"/>
      <w:r w:rsidRPr="00E413F5">
        <w:rPr>
          <w:rFonts w:cstheme="minorHAnsi"/>
          <w:color w:val="222222"/>
        </w:rPr>
        <w:t xml:space="preserve"> C, McArthur A, </w:t>
      </w:r>
      <w:proofErr w:type="spellStart"/>
      <w:r w:rsidRPr="00E413F5">
        <w:rPr>
          <w:rFonts w:cstheme="minorHAnsi"/>
          <w:color w:val="222222"/>
        </w:rPr>
        <w:t>Aromataris</w:t>
      </w:r>
      <w:proofErr w:type="spellEnd"/>
      <w:r w:rsidRPr="00E413F5">
        <w:rPr>
          <w:rFonts w:cstheme="minorHAnsi"/>
          <w:color w:val="222222"/>
        </w:rPr>
        <w:t xml:space="preserve"> E. Systematic </w:t>
      </w:r>
      <w:proofErr w:type="gramStart"/>
      <w:r w:rsidRPr="00E413F5">
        <w:rPr>
          <w:rFonts w:cstheme="minorHAnsi"/>
          <w:color w:val="222222"/>
        </w:rPr>
        <w:t>review</w:t>
      </w:r>
      <w:proofErr w:type="gramEnd"/>
      <w:r w:rsidRPr="00E413F5">
        <w:rPr>
          <w:rFonts w:cstheme="minorHAnsi"/>
          <w:color w:val="222222"/>
        </w:rPr>
        <w:t xml:space="preserve"> or scoping review? Guidance for authors when choosing between a systematic or scoping review approach. </w:t>
      </w:r>
      <w:r w:rsidR="002B3029" w:rsidRPr="002B3029">
        <w:rPr>
          <w:rFonts w:cstheme="minorHAnsi"/>
          <w:color w:val="222222"/>
        </w:rPr>
        <w:t xml:space="preserve">BMC Med Res </w:t>
      </w:r>
      <w:proofErr w:type="spellStart"/>
      <w:r w:rsidR="002B3029" w:rsidRPr="002B3029">
        <w:rPr>
          <w:rFonts w:cstheme="minorHAnsi"/>
          <w:color w:val="222222"/>
        </w:rPr>
        <w:t>Methodol</w:t>
      </w:r>
      <w:proofErr w:type="spellEnd"/>
      <w:r w:rsidRPr="00E413F5">
        <w:rPr>
          <w:rFonts w:cstheme="minorHAnsi"/>
          <w:color w:val="222222"/>
        </w:rPr>
        <w:t xml:space="preserve">. 2018, </w:t>
      </w:r>
      <w:proofErr w:type="gramStart"/>
      <w:r w:rsidRPr="00E413F5">
        <w:rPr>
          <w:rFonts w:cstheme="minorHAnsi"/>
          <w:color w:val="222222"/>
        </w:rPr>
        <w:t>Dec,</w:t>
      </w:r>
      <w:proofErr w:type="gramEnd"/>
      <w:r w:rsidRPr="00E413F5">
        <w:rPr>
          <w:rFonts w:cstheme="minorHAnsi"/>
          <w:color w:val="222222"/>
        </w:rPr>
        <w:t xml:space="preserve"> 1;18(1):143.</w:t>
      </w:r>
      <w:r w:rsidRPr="00E413F5">
        <w:rPr>
          <w:rFonts w:cstheme="minorHAnsi"/>
        </w:rPr>
        <w:t xml:space="preserve"> </w:t>
      </w:r>
    </w:p>
    <w:p w14:paraId="1027F879" w14:textId="77777777" w:rsidR="007D0DCE" w:rsidRPr="00E413F5" w:rsidRDefault="007D0DCE" w:rsidP="00E413F5">
      <w:pPr>
        <w:spacing w:after="0" w:line="360" w:lineRule="auto"/>
        <w:rPr>
          <w:rFonts w:cstheme="minorHAnsi"/>
          <w:color w:val="427292"/>
          <w:shd w:val="clear" w:color="auto" w:fill="FFFFFF"/>
        </w:rPr>
      </w:pPr>
    </w:p>
    <w:p w14:paraId="6873FF57" w14:textId="0D17254E" w:rsidR="007D0DCE" w:rsidRDefault="007D0DCE" w:rsidP="00E413F5">
      <w:pPr>
        <w:spacing w:after="0" w:line="360" w:lineRule="auto"/>
        <w:jc w:val="both"/>
        <w:rPr>
          <w:rFonts w:cstheme="minorHAnsi"/>
          <w:color w:val="222222"/>
        </w:rPr>
      </w:pPr>
      <w:r w:rsidRPr="00E413F5">
        <w:rPr>
          <w:rFonts w:cstheme="minorHAnsi"/>
          <w:color w:val="222222"/>
        </w:rPr>
        <w:lastRenderedPageBreak/>
        <w:t xml:space="preserve">17. Munn Z, </w:t>
      </w:r>
      <w:proofErr w:type="spellStart"/>
      <w:r w:rsidRPr="00E413F5">
        <w:rPr>
          <w:rFonts w:cstheme="minorHAnsi"/>
          <w:color w:val="222222"/>
        </w:rPr>
        <w:t>Aromataris</w:t>
      </w:r>
      <w:proofErr w:type="spellEnd"/>
      <w:r w:rsidRPr="00E413F5">
        <w:rPr>
          <w:rFonts w:cstheme="minorHAnsi"/>
          <w:color w:val="222222"/>
        </w:rPr>
        <w:t xml:space="preserve"> E, </w:t>
      </w:r>
      <w:proofErr w:type="spellStart"/>
      <w:r w:rsidRPr="00E413F5">
        <w:rPr>
          <w:rFonts w:cstheme="minorHAnsi"/>
          <w:color w:val="222222"/>
        </w:rPr>
        <w:t>Tufanaru</w:t>
      </w:r>
      <w:proofErr w:type="spellEnd"/>
      <w:r w:rsidRPr="00E413F5">
        <w:rPr>
          <w:rFonts w:cstheme="minorHAnsi"/>
          <w:color w:val="222222"/>
        </w:rPr>
        <w:t xml:space="preserve"> C, Stern C, Porritt K, Farrow J. The development of software to support multiple systematic review types: the Joanna Briggs Institute System for the Unified Management, Assessment and Review of Information (JBI SUMARI). Int J Evid Based </w:t>
      </w:r>
      <w:proofErr w:type="spellStart"/>
      <w:r w:rsidRPr="00E413F5">
        <w:rPr>
          <w:rFonts w:cstheme="minorHAnsi"/>
          <w:color w:val="222222"/>
        </w:rPr>
        <w:t>Healthc</w:t>
      </w:r>
      <w:proofErr w:type="spellEnd"/>
      <w:r w:rsidRPr="00E413F5">
        <w:rPr>
          <w:rFonts w:cstheme="minorHAnsi"/>
          <w:color w:val="222222"/>
        </w:rPr>
        <w:t>. 2019,17(1):36-43.</w:t>
      </w:r>
    </w:p>
    <w:p w14:paraId="4BFEC860" w14:textId="77777777" w:rsidR="00E413F5" w:rsidRPr="00E413F5" w:rsidRDefault="00E413F5" w:rsidP="00E413F5">
      <w:pPr>
        <w:spacing w:after="0" w:line="360" w:lineRule="auto"/>
        <w:jc w:val="both"/>
        <w:rPr>
          <w:rFonts w:cstheme="minorHAnsi"/>
          <w:color w:val="222222"/>
        </w:rPr>
      </w:pPr>
    </w:p>
    <w:p w14:paraId="33B2C7E5" w14:textId="58D13D4D" w:rsidR="007D0DCE" w:rsidRPr="00E413F5" w:rsidRDefault="007D0DCE" w:rsidP="00E413F5">
      <w:pPr>
        <w:spacing w:after="0" w:line="360" w:lineRule="auto"/>
        <w:rPr>
          <w:rFonts w:cstheme="minorHAnsi"/>
          <w:color w:val="222222"/>
        </w:rPr>
      </w:pPr>
      <w:r w:rsidRPr="00E413F5">
        <w:rPr>
          <w:rFonts w:cstheme="minorHAnsi"/>
          <w:color w:val="222222"/>
        </w:rPr>
        <w:t xml:space="preserve">18. </w:t>
      </w:r>
      <w:proofErr w:type="spellStart"/>
      <w:r w:rsidRPr="00E413F5">
        <w:rPr>
          <w:rFonts w:cstheme="minorHAnsi"/>
          <w:color w:val="222222"/>
        </w:rPr>
        <w:t>Tricco</w:t>
      </w:r>
      <w:proofErr w:type="spellEnd"/>
      <w:r w:rsidRPr="00E413F5">
        <w:rPr>
          <w:rFonts w:cstheme="minorHAnsi"/>
          <w:color w:val="222222"/>
        </w:rPr>
        <w:t xml:space="preserve"> AC, Lillie E, </w:t>
      </w:r>
      <w:proofErr w:type="spellStart"/>
      <w:r w:rsidRPr="00E413F5">
        <w:rPr>
          <w:rFonts w:cstheme="minorHAnsi"/>
          <w:color w:val="222222"/>
        </w:rPr>
        <w:t>Zarin</w:t>
      </w:r>
      <w:proofErr w:type="spellEnd"/>
      <w:r w:rsidRPr="00E413F5">
        <w:rPr>
          <w:rFonts w:cstheme="minorHAnsi"/>
          <w:color w:val="222222"/>
        </w:rPr>
        <w:t xml:space="preserve"> W, O’Brien KK, Colquhoun H, </w:t>
      </w:r>
      <w:proofErr w:type="spellStart"/>
      <w:r w:rsidRPr="00E413F5">
        <w:rPr>
          <w:rFonts w:cstheme="minorHAnsi"/>
          <w:color w:val="222222"/>
        </w:rPr>
        <w:t>Levac</w:t>
      </w:r>
      <w:proofErr w:type="spellEnd"/>
      <w:r w:rsidRPr="00E413F5">
        <w:rPr>
          <w:rFonts w:cstheme="minorHAnsi"/>
          <w:color w:val="222222"/>
        </w:rPr>
        <w:t xml:space="preserve"> D, et al. PRISMA extension for scoping reviews (PRISMA-</w:t>
      </w:r>
      <w:proofErr w:type="spellStart"/>
      <w:r w:rsidRPr="00E413F5">
        <w:rPr>
          <w:rFonts w:cstheme="minorHAnsi"/>
          <w:color w:val="222222"/>
        </w:rPr>
        <w:t>ScR</w:t>
      </w:r>
      <w:proofErr w:type="spellEnd"/>
      <w:r w:rsidRPr="00E413F5">
        <w:rPr>
          <w:rFonts w:cstheme="minorHAnsi"/>
          <w:color w:val="222222"/>
        </w:rPr>
        <w:t>): checklist and explanation. The PRISMA-</w:t>
      </w:r>
      <w:proofErr w:type="spellStart"/>
      <w:r w:rsidRPr="00E413F5">
        <w:rPr>
          <w:rFonts w:cstheme="minorHAnsi"/>
          <w:color w:val="222222"/>
        </w:rPr>
        <w:t>ScR</w:t>
      </w:r>
      <w:proofErr w:type="spellEnd"/>
      <w:r w:rsidRPr="00E413F5">
        <w:rPr>
          <w:rFonts w:cstheme="minorHAnsi"/>
          <w:color w:val="222222"/>
        </w:rPr>
        <w:t xml:space="preserve"> Statement. Ann Intern Med. 2018, 169(7):467-73</w:t>
      </w:r>
    </w:p>
    <w:p w14:paraId="6CAB773A" w14:textId="77777777" w:rsidR="007D0DCE" w:rsidRPr="00E413F5" w:rsidRDefault="007D0DCE" w:rsidP="00E413F5">
      <w:pPr>
        <w:spacing w:after="0" w:line="360" w:lineRule="auto"/>
        <w:rPr>
          <w:rFonts w:cstheme="minorHAnsi"/>
          <w:color w:val="222222"/>
        </w:rPr>
      </w:pPr>
    </w:p>
    <w:p w14:paraId="0909E083" w14:textId="7AE3BC4C" w:rsidR="007D0DCE" w:rsidRDefault="007D0DCE" w:rsidP="00E413F5">
      <w:pPr>
        <w:spacing w:after="0" w:line="360" w:lineRule="auto"/>
        <w:rPr>
          <w:rFonts w:cstheme="minorHAnsi"/>
          <w:color w:val="222222"/>
          <w:shd w:val="clear" w:color="auto" w:fill="FFFFFF"/>
        </w:rPr>
      </w:pPr>
      <w:r w:rsidRPr="00E413F5">
        <w:rPr>
          <w:rFonts w:cstheme="minorHAnsi"/>
        </w:rPr>
        <w:t xml:space="preserve">19. </w:t>
      </w:r>
      <w:r w:rsidRPr="00E413F5">
        <w:rPr>
          <w:rFonts w:cstheme="minorHAnsi"/>
          <w:color w:val="222222"/>
          <w:shd w:val="clear" w:color="auto" w:fill="FFFFFF"/>
        </w:rPr>
        <w:t xml:space="preserve">Dixon-Woods M, Bonas S, Booth A, Jones DR, Miller T, Sutton AJ, Shaw RL, Smith JA, Young B. How can systematic reviews incorporate qualitative research? A critical perspective. </w:t>
      </w:r>
      <w:r w:rsidR="002B3029" w:rsidRPr="002B3029">
        <w:rPr>
          <w:rFonts w:cstheme="minorHAnsi"/>
          <w:color w:val="222222"/>
          <w:shd w:val="clear" w:color="auto" w:fill="FFFFFF"/>
        </w:rPr>
        <w:t>Qual Res</w:t>
      </w:r>
      <w:r w:rsidRPr="00E413F5">
        <w:rPr>
          <w:rFonts w:cstheme="minorHAnsi"/>
          <w:color w:val="222222"/>
          <w:shd w:val="clear" w:color="auto" w:fill="FFFFFF"/>
        </w:rPr>
        <w:t>. 2006, Feb, 6(1):27-44.</w:t>
      </w:r>
    </w:p>
    <w:p w14:paraId="13B963AB" w14:textId="77777777" w:rsidR="00E413F5" w:rsidRPr="00E413F5" w:rsidRDefault="00E413F5" w:rsidP="00E413F5">
      <w:pPr>
        <w:spacing w:after="0" w:line="360" w:lineRule="auto"/>
        <w:rPr>
          <w:rFonts w:cstheme="minorHAnsi"/>
        </w:rPr>
      </w:pPr>
    </w:p>
    <w:p w14:paraId="5AF6BF8E" w14:textId="35D08060" w:rsidR="007D0DCE" w:rsidRPr="00E413F5" w:rsidRDefault="007D0DCE" w:rsidP="00E413F5">
      <w:pPr>
        <w:spacing w:after="0" w:line="360" w:lineRule="auto"/>
        <w:rPr>
          <w:rFonts w:cstheme="minorHAnsi"/>
        </w:rPr>
      </w:pPr>
      <w:r w:rsidRPr="00E413F5">
        <w:rPr>
          <w:rFonts w:cstheme="minorHAnsi"/>
        </w:rPr>
        <w:t xml:space="preserve">20. </w:t>
      </w:r>
      <w:r w:rsidRPr="00E413F5">
        <w:rPr>
          <w:rFonts w:cstheme="minorHAnsi"/>
          <w:color w:val="222222"/>
          <w:shd w:val="clear" w:color="auto" w:fill="FFFFFF"/>
        </w:rPr>
        <w:t xml:space="preserve">Mays N, Pope C, </w:t>
      </w:r>
      <w:proofErr w:type="spellStart"/>
      <w:r w:rsidRPr="00E413F5">
        <w:rPr>
          <w:rFonts w:cstheme="minorHAnsi"/>
          <w:color w:val="222222"/>
          <w:shd w:val="clear" w:color="auto" w:fill="FFFFFF"/>
        </w:rPr>
        <w:t>Popay</w:t>
      </w:r>
      <w:proofErr w:type="spellEnd"/>
      <w:r w:rsidRPr="00E413F5">
        <w:rPr>
          <w:rFonts w:cstheme="minorHAnsi"/>
          <w:color w:val="222222"/>
          <w:shd w:val="clear" w:color="auto" w:fill="FFFFFF"/>
        </w:rPr>
        <w:t xml:space="preserve"> J. Systematically reviewing qualitative and quantitative evidence to inform management and </w:t>
      </w:r>
      <w:proofErr w:type="gramStart"/>
      <w:r w:rsidRPr="00E413F5">
        <w:rPr>
          <w:rFonts w:cstheme="minorHAnsi"/>
          <w:color w:val="222222"/>
          <w:shd w:val="clear" w:color="auto" w:fill="FFFFFF"/>
        </w:rPr>
        <w:t>policy-making</w:t>
      </w:r>
      <w:proofErr w:type="gramEnd"/>
      <w:r w:rsidRPr="00E413F5">
        <w:rPr>
          <w:rFonts w:cstheme="minorHAnsi"/>
          <w:color w:val="222222"/>
          <w:shd w:val="clear" w:color="auto" w:fill="FFFFFF"/>
        </w:rPr>
        <w:t xml:space="preserve"> in the health field. </w:t>
      </w:r>
      <w:r w:rsidR="002B3029" w:rsidRPr="002B3029">
        <w:rPr>
          <w:rFonts w:cstheme="minorHAnsi"/>
          <w:color w:val="222222"/>
          <w:shd w:val="clear" w:color="auto" w:fill="FFFFFF"/>
        </w:rPr>
        <w:t>J Health Serv Res Policy</w:t>
      </w:r>
      <w:r w:rsidRPr="00E413F5">
        <w:rPr>
          <w:rFonts w:cstheme="minorHAnsi"/>
          <w:color w:val="222222"/>
          <w:shd w:val="clear" w:color="auto" w:fill="FFFFFF"/>
        </w:rPr>
        <w:t>. 2005, Jul, 10(1):6-20.</w:t>
      </w:r>
    </w:p>
    <w:p w14:paraId="05CF49A8" w14:textId="77777777" w:rsidR="00144FE4" w:rsidRPr="00E413F5" w:rsidRDefault="00144FE4" w:rsidP="00E413F5">
      <w:pPr>
        <w:spacing w:after="0" w:line="360" w:lineRule="auto"/>
        <w:rPr>
          <w:rFonts w:eastAsia="Times New Roman" w:cstheme="minorHAnsi"/>
          <w:b/>
          <w:color w:val="000000"/>
          <w:lang w:eastAsia="en-GB"/>
        </w:rPr>
      </w:pPr>
    </w:p>
    <w:p w14:paraId="1F29EC8A" w14:textId="00BC6CB7" w:rsidR="001D7103" w:rsidRDefault="001D7103" w:rsidP="0021553B">
      <w:pPr>
        <w:widowControl w:val="0"/>
        <w:autoSpaceDE w:val="0"/>
        <w:autoSpaceDN w:val="0"/>
        <w:adjustRightInd w:val="0"/>
        <w:spacing w:after="240" w:line="360" w:lineRule="auto"/>
        <w:rPr>
          <w:rFonts w:cstheme="minorHAnsi"/>
          <w:i/>
          <w:iCs/>
          <w:color w:val="1F497D" w:themeColor="text2"/>
        </w:rPr>
      </w:pPr>
    </w:p>
    <w:p w14:paraId="57A34DB8" w14:textId="6623F2A8" w:rsidR="002B3029" w:rsidRDefault="002B3029" w:rsidP="0021553B">
      <w:pPr>
        <w:widowControl w:val="0"/>
        <w:autoSpaceDE w:val="0"/>
        <w:autoSpaceDN w:val="0"/>
        <w:adjustRightInd w:val="0"/>
        <w:spacing w:after="240" w:line="360" w:lineRule="auto"/>
        <w:rPr>
          <w:rFonts w:cstheme="minorHAnsi"/>
          <w:i/>
          <w:iCs/>
          <w:color w:val="1F497D" w:themeColor="text2"/>
        </w:rPr>
      </w:pPr>
    </w:p>
    <w:p w14:paraId="0C210C86" w14:textId="04368241" w:rsidR="00FE3625" w:rsidRDefault="00FE3625" w:rsidP="0021553B">
      <w:pPr>
        <w:widowControl w:val="0"/>
        <w:autoSpaceDE w:val="0"/>
        <w:autoSpaceDN w:val="0"/>
        <w:adjustRightInd w:val="0"/>
        <w:spacing w:after="240" w:line="360" w:lineRule="auto"/>
        <w:rPr>
          <w:rFonts w:cstheme="minorHAnsi"/>
          <w:i/>
          <w:iCs/>
          <w:color w:val="1F497D" w:themeColor="text2"/>
        </w:rPr>
      </w:pPr>
    </w:p>
    <w:p w14:paraId="3A2F9FA0" w14:textId="77777777" w:rsidR="00FE3625" w:rsidRPr="004D734F" w:rsidRDefault="00FE3625" w:rsidP="0021553B">
      <w:pPr>
        <w:widowControl w:val="0"/>
        <w:autoSpaceDE w:val="0"/>
        <w:autoSpaceDN w:val="0"/>
        <w:adjustRightInd w:val="0"/>
        <w:spacing w:after="240" w:line="360" w:lineRule="auto"/>
        <w:rPr>
          <w:rFonts w:cstheme="minorHAnsi"/>
          <w:i/>
          <w:iCs/>
          <w:color w:val="1F497D" w:themeColor="text2"/>
        </w:rPr>
      </w:pPr>
    </w:p>
    <w:bookmarkEnd w:id="15"/>
    <w:p w14:paraId="4864BA9D" w14:textId="37F35831" w:rsidR="001D33C1" w:rsidRDefault="001D33C1">
      <w:pPr>
        <w:rPr>
          <w:rFonts w:cstheme="minorHAnsi"/>
        </w:rPr>
      </w:pPr>
    </w:p>
    <w:p w14:paraId="0D8B22C0" w14:textId="622A0EAF" w:rsidR="005301FB" w:rsidRDefault="005301FB">
      <w:pPr>
        <w:rPr>
          <w:rFonts w:cstheme="minorHAnsi"/>
        </w:rPr>
      </w:pPr>
    </w:p>
    <w:p w14:paraId="02824A9C" w14:textId="0C1624CF" w:rsidR="005301FB" w:rsidRDefault="005301FB">
      <w:pPr>
        <w:rPr>
          <w:rFonts w:cstheme="minorHAnsi"/>
        </w:rPr>
      </w:pPr>
    </w:p>
    <w:p w14:paraId="488EC375" w14:textId="730E0C17" w:rsidR="005301FB" w:rsidRDefault="005301FB">
      <w:pPr>
        <w:rPr>
          <w:rFonts w:cstheme="minorHAnsi"/>
        </w:rPr>
      </w:pPr>
    </w:p>
    <w:p w14:paraId="2B38E6D2" w14:textId="665C436A" w:rsidR="005301FB" w:rsidRDefault="005301FB" w:rsidP="004D734F">
      <w:pPr>
        <w:pStyle w:val="Heading1"/>
        <w:rPr>
          <w:rFonts w:cstheme="minorHAnsi"/>
        </w:rPr>
      </w:pPr>
    </w:p>
    <w:p w14:paraId="7C933091" w14:textId="77777777" w:rsidR="005301FB" w:rsidRPr="005301FB" w:rsidRDefault="005301FB" w:rsidP="005301FB"/>
    <w:p w14:paraId="05773786" w14:textId="2957DFFE" w:rsidR="00FC3497" w:rsidRPr="004D734F" w:rsidRDefault="00075E59" w:rsidP="004D734F">
      <w:pPr>
        <w:pStyle w:val="Heading1"/>
        <w:rPr>
          <w:rFonts w:cstheme="minorHAnsi"/>
        </w:rPr>
      </w:pPr>
      <w:r w:rsidRPr="004D734F">
        <w:rPr>
          <w:rFonts w:cstheme="minorHAnsi"/>
        </w:rPr>
        <w:lastRenderedPageBreak/>
        <w:t>Appendix I</w:t>
      </w:r>
      <w:r w:rsidR="00FC3497" w:rsidRPr="004D734F">
        <w:rPr>
          <w:rFonts w:cstheme="minorHAnsi"/>
        </w:rPr>
        <w:t xml:space="preserve">: </w:t>
      </w:r>
      <w:r w:rsidRPr="004D734F">
        <w:rPr>
          <w:rFonts w:cstheme="minorHAnsi"/>
        </w:rPr>
        <w:t>Search strategy</w:t>
      </w:r>
      <w:r w:rsidR="001159ED" w:rsidRPr="004D734F">
        <w:rPr>
          <w:rFonts w:cstheme="minorHAnsi"/>
          <w:color w:val="A6A6A6" w:themeColor="background1" w:themeShade="A6"/>
        </w:rPr>
        <w:t xml:space="preserve"> </w:t>
      </w:r>
    </w:p>
    <w:p w14:paraId="0464E14A" w14:textId="223EDE07" w:rsidR="003C25A9" w:rsidRPr="007129AD" w:rsidRDefault="007129AD" w:rsidP="004D734F">
      <w:pPr>
        <w:widowControl w:val="0"/>
        <w:autoSpaceDE w:val="0"/>
        <w:autoSpaceDN w:val="0"/>
        <w:adjustRightInd w:val="0"/>
        <w:spacing w:before="240" w:after="0" w:line="360" w:lineRule="auto"/>
        <w:rPr>
          <w:rFonts w:cstheme="minorHAnsi"/>
        </w:rPr>
      </w:pPr>
      <w:bookmarkStart w:id="17" w:name="_Toc388453967"/>
      <w:bookmarkStart w:id="18" w:name="_Toc388455215"/>
      <w:bookmarkStart w:id="19" w:name="_Toc393967542"/>
      <w:bookmarkEnd w:id="16"/>
      <w:r w:rsidRPr="007129AD">
        <w:rPr>
          <w:rFonts w:cstheme="minorHAnsi"/>
        </w:rPr>
        <w:t>PsycINFO (</w:t>
      </w:r>
      <w:r>
        <w:rPr>
          <w:rFonts w:cstheme="minorHAnsi"/>
        </w:rPr>
        <w:t xml:space="preserve">via </w:t>
      </w:r>
      <w:r w:rsidRPr="007129AD">
        <w:rPr>
          <w:rFonts w:cstheme="minorHAnsi"/>
        </w:rPr>
        <w:t>Ovid</w:t>
      </w:r>
      <w:bookmarkEnd w:id="17"/>
      <w:bookmarkEnd w:id="18"/>
      <w:bookmarkEnd w:id="19"/>
      <w:r w:rsidRPr="007129AD">
        <w:rPr>
          <w:rFonts w:cstheme="minorHAnsi"/>
        </w:rPr>
        <w:t>).</w:t>
      </w:r>
      <w:r w:rsidR="003C6BE5" w:rsidRPr="007129AD">
        <w:rPr>
          <w:rFonts w:cstheme="minorHAnsi"/>
        </w:rPr>
        <w:t xml:space="preserve"> </w:t>
      </w:r>
      <w:bookmarkStart w:id="20" w:name="N1011B"/>
      <w:r w:rsidR="00474F74" w:rsidRPr="007129AD">
        <w:rPr>
          <w:rFonts w:cstheme="minorHAnsi"/>
        </w:rPr>
        <w:t xml:space="preserve">Search conducted </w:t>
      </w:r>
      <w:proofErr w:type="gramStart"/>
      <w:r w:rsidR="00474F74" w:rsidRPr="007129AD">
        <w:rPr>
          <w:rFonts w:cstheme="minorHAnsi"/>
        </w:rPr>
        <w:t>on</w:t>
      </w:r>
      <w:proofErr w:type="gramEnd"/>
      <w:r w:rsidRPr="007129AD">
        <w:rPr>
          <w:rFonts w:cstheme="minorHAnsi"/>
        </w:rPr>
        <w:t xml:space="preserve"> August 2020</w:t>
      </w:r>
      <w:r w:rsidR="00474F74" w:rsidRPr="007129AD">
        <w:rPr>
          <w:rFonts w:cstheme="minorHAnsi"/>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6878"/>
        <w:gridCol w:w="1184"/>
      </w:tblGrid>
      <w:tr w:rsidR="0021553B" w:rsidRPr="00DC2EA4" w14:paraId="0C24CE72" w14:textId="77777777" w:rsidTr="007129AD">
        <w:trPr>
          <w:trHeight w:val="234"/>
        </w:trPr>
        <w:tc>
          <w:tcPr>
            <w:tcW w:w="944" w:type="dxa"/>
            <w:tcMar>
              <w:top w:w="57" w:type="dxa"/>
              <w:left w:w="57" w:type="dxa"/>
              <w:bottom w:w="57" w:type="dxa"/>
              <w:right w:w="57" w:type="dxa"/>
            </w:tcMar>
          </w:tcPr>
          <w:p w14:paraId="521BB038" w14:textId="77777777" w:rsidR="0021553B" w:rsidRPr="004D734F" w:rsidRDefault="0021553B" w:rsidP="0021553B">
            <w:pPr>
              <w:spacing w:before="60" w:after="60" w:line="360" w:lineRule="auto"/>
              <w:rPr>
                <w:rFonts w:asciiTheme="minorHAnsi" w:hAnsiTheme="minorHAnsi" w:cstheme="minorHAnsi"/>
                <w:b/>
              </w:rPr>
            </w:pPr>
            <w:r w:rsidRPr="004D734F">
              <w:rPr>
                <w:rFonts w:asciiTheme="minorHAnsi" w:hAnsiTheme="minorHAnsi" w:cstheme="minorHAnsi"/>
                <w:b/>
              </w:rPr>
              <w:t xml:space="preserve">Search </w:t>
            </w:r>
          </w:p>
        </w:tc>
        <w:tc>
          <w:tcPr>
            <w:tcW w:w="6878" w:type="dxa"/>
            <w:tcMar>
              <w:top w:w="57" w:type="dxa"/>
              <w:left w:w="57" w:type="dxa"/>
              <w:bottom w:w="57" w:type="dxa"/>
              <w:right w:w="57" w:type="dxa"/>
            </w:tcMar>
          </w:tcPr>
          <w:p w14:paraId="0B4424D2" w14:textId="77777777" w:rsidR="0021553B" w:rsidRPr="004D734F" w:rsidRDefault="0021553B" w:rsidP="0021553B">
            <w:pPr>
              <w:autoSpaceDE w:val="0"/>
              <w:autoSpaceDN w:val="0"/>
              <w:adjustRightInd w:val="0"/>
              <w:spacing w:before="60" w:after="60" w:line="360" w:lineRule="auto"/>
              <w:rPr>
                <w:rFonts w:asciiTheme="minorHAnsi" w:hAnsiTheme="minorHAnsi" w:cstheme="minorHAnsi"/>
                <w:b/>
                <w:bCs/>
              </w:rPr>
            </w:pPr>
            <w:r w:rsidRPr="004D734F">
              <w:rPr>
                <w:rFonts w:asciiTheme="minorHAnsi" w:hAnsiTheme="minorHAnsi" w:cstheme="minorHAnsi"/>
                <w:b/>
              </w:rPr>
              <w:t>Query</w:t>
            </w:r>
          </w:p>
        </w:tc>
        <w:tc>
          <w:tcPr>
            <w:tcW w:w="1184" w:type="dxa"/>
            <w:tcMar>
              <w:top w:w="57" w:type="dxa"/>
              <w:left w:w="57" w:type="dxa"/>
              <w:bottom w:w="57" w:type="dxa"/>
              <w:right w:w="57" w:type="dxa"/>
            </w:tcMar>
          </w:tcPr>
          <w:p w14:paraId="504542E9" w14:textId="77777777" w:rsidR="0021553B" w:rsidRPr="004D734F" w:rsidRDefault="0021553B" w:rsidP="0021553B">
            <w:pPr>
              <w:autoSpaceDE w:val="0"/>
              <w:autoSpaceDN w:val="0"/>
              <w:adjustRightInd w:val="0"/>
              <w:spacing w:before="60" w:after="60" w:line="360" w:lineRule="auto"/>
              <w:jc w:val="center"/>
              <w:rPr>
                <w:rFonts w:asciiTheme="minorHAnsi" w:hAnsiTheme="minorHAnsi" w:cstheme="minorHAnsi"/>
                <w:b/>
              </w:rPr>
            </w:pPr>
            <w:r w:rsidRPr="004D734F">
              <w:rPr>
                <w:rFonts w:asciiTheme="minorHAnsi" w:hAnsiTheme="minorHAnsi" w:cstheme="minorHAnsi"/>
                <w:b/>
              </w:rPr>
              <w:t>Records retrieved</w:t>
            </w:r>
          </w:p>
        </w:tc>
      </w:tr>
      <w:tr w:rsidR="0021553B" w:rsidRPr="00DC2EA4" w14:paraId="0450A746" w14:textId="77777777" w:rsidTr="007129AD">
        <w:trPr>
          <w:trHeight w:val="234"/>
        </w:trPr>
        <w:tc>
          <w:tcPr>
            <w:tcW w:w="944" w:type="dxa"/>
            <w:tcMar>
              <w:top w:w="57" w:type="dxa"/>
              <w:left w:w="57" w:type="dxa"/>
              <w:bottom w:w="57" w:type="dxa"/>
              <w:right w:w="57" w:type="dxa"/>
            </w:tcMar>
          </w:tcPr>
          <w:p w14:paraId="7B10B12B" w14:textId="77777777" w:rsidR="0021553B" w:rsidRPr="007129AD" w:rsidRDefault="0021553B" w:rsidP="0021553B">
            <w:pPr>
              <w:spacing w:before="60" w:after="60" w:line="360" w:lineRule="auto"/>
              <w:rPr>
                <w:rFonts w:asciiTheme="minorHAnsi" w:hAnsiTheme="minorHAnsi" w:cstheme="minorHAnsi"/>
              </w:rPr>
            </w:pPr>
            <w:r w:rsidRPr="007129AD">
              <w:rPr>
                <w:rFonts w:asciiTheme="minorHAnsi" w:hAnsiTheme="minorHAnsi" w:cstheme="minorHAnsi"/>
              </w:rPr>
              <w:t>#1</w:t>
            </w:r>
          </w:p>
        </w:tc>
        <w:tc>
          <w:tcPr>
            <w:tcW w:w="6878" w:type="dxa"/>
            <w:tcMar>
              <w:top w:w="57" w:type="dxa"/>
              <w:left w:w="57" w:type="dxa"/>
              <w:bottom w:w="57" w:type="dxa"/>
              <w:right w:w="57" w:type="dxa"/>
            </w:tcMar>
          </w:tcPr>
          <w:p w14:paraId="7F45B976" w14:textId="0A8A99BB" w:rsidR="007129AD" w:rsidRPr="007129AD" w:rsidRDefault="007129AD" w:rsidP="007129AD">
            <w:pPr>
              <w:rPr>
                <w:rFonts w:asciiTheme="minorHAnsi" w:eastAsiaTheme="minorEastAsia" w:hAnsiTheme="minorHAnsi" w:cstheme="minorHAnsi"/>
              </w:rPr>
            </w:pPr>
            <w:r w:rsidRPr="007129AD">
              <w:rPr>
                <w:rFonts w:asciiTheme="minorHAnsi" w:eastAsiaTheme="minorEastAsia" w:hAnsiTheme="minorHAnsi" w:cstheme="minorHAnsi"/>
              </w:rPr>
              <w:t xml:space="preserve">ethnic* identity OR </w:t>
            </w:r>
            <w:proofErr w:type="spellStart"/>
            <w:r w:rsidRPr="007129AD">
              <w:rPr>
                <w:rFonts w:asciiTheme="minorHAnsi" w:eastAsiaTheme="minorEastAsia" w:hAnsiTheme="minorHAnsi" w:cstheme="minorHAnsi"/>
              </w:rPr>
              <w:t>minorit</w:t>
            </w:r>
            <w:proofErr w:type="spellEnd"/>
            <w:r w:rsidRPr="007129AD">
              <w:rPr>
                <w:rFonts w:asciiTheme="minorHAnsi" w:eastAsiaTheme="minorEastAsia" w:hAnsiTheme="minorHAnsi" w:cstheme="minorHAnsi"/>
              </w:rPr>
              <w:t xml:space="preserve">* groups OR </w:t>
            </w:r>
            <w:proofErr w:type="spellStart"/>
            <w:r w:rsidRPr="007129AD">
              <w:rPr>
                <w:rFonts w:asciiTheme="minorHAnsi" w:eastAsiaTheme="minorEastAsia" w:hAnsiTheme="minorHAnsi" w:cstheme="minorHAnsi"/>
              </w:rPr>
              <w:t>bangl</w:t>
            </w:r>
            <w:proofErr w:type="spellEnd"/>
            <w:r w:rsidRPr="007129AD">
              <w:rPr>
                <w:rFonts w:asciiTheme="minorHAnsi" w:eastAsiaTheme="minorEastAsia" w:hAnsiTheme="minorHAnsi" w:cstheme="minorHAnsi"/>
              </w:rPr>
              <w:t xml:space="preserve">* OR </w:t>
            </w:r>
            <w:proofErr w:type="spellStart"/>
            <w:r w:rsidRPr="007129AD">
              <w:rPr>
                <w:rFonts w:asciiTheme="minorHAnsi" w:eastAsiaTheme="minorEastAsia" w:hAnsiTheme="minorHAnsi" w:cstheme="minorHAnsi"/>
              </w:rPr>
              <w:t>bengal</w:t>
            </w:r>
            <w:proofErr w:type="spellEnd"/>
            <w:r w:rsidRPr="007129AD">
              <w:rPr>
                <w:rFonts w:asciiTheme="minorHAnsi" w:eastAsiaTheme="minorEastAsia" w:hAnsiTheme="minorHAnsi" w:cstheme="minorHAnsi"/>
              </w:rPr>
              <w:t xml:space="preserve">* OR </w:t>
            </w:r>
            <w:proofErr w:type="spellStart"/>
            <w:r w:rsidRPr="007129AD">
              <w:rPr>
                <w:rFonts w:asciiTheme="minorHAnsi" w:eastAsiaTheme="minorEastAsia" w:hAnsiTheme="minorHAnsi" w:cstheme="minorHAnsi"/>
              </w:rPr>
              <w:t>pakista</w:t>
            </w:r>
            <w:proofErr w:type="spellEnd"/>
            <w:r w:rsidRPr="007129AD">
              <w:rPr>
                <w:rFonts w:asciiTheme="minorHAnsi" w:eastAsiaTheme="minorEastAsia" w:hAnsiTheme="minorHAnsi" w:cstheme="minorHAnsi"/>
              </w:rPr>
              <w:t xml:space="preserve">* OR </w:t>
            </w:r>
            <w:proofErr w:type="spellStart"/>
            <w:r w:rsidRPr="007129AD">
              <w:rPr>
                <w:rFonts w:asciiTheme="minorHAnsi" w:eastAsiaTheme="minorEastAsia" w:hAnsiTheme="minorHAnsi" w:cstheme="minorHAnsi"/>
              </w:rPr>
              <w:t>india</w:t>
            </w:r>
            <w:proofErr w:type="spellEnd"/>
            <w:r w:rsidRPr="007129AD">
              <w:rPr>
                <w:rFonts w:asciiTheme="minorHAnsi" w:eastAsiaTheme="minorEastAsia" w:hAnsiTheme="minorHAnsi" w:cstheme="minorHAnsi"/>
              </w:rPr>
              <w:t xml:space="preserve">* OR </w:t>
            </w:r>
            <w:proofErr w:type="spellStart"/>
            <w:r w:rsidRPr="007129AD">
              <w:rPr>
                <w:rFonts w:asciiTheme="minorHAnsi" w:eastAsiaTheme="minorEastAsia" w:hAnsiTheme="minorHAnsi" w:cstheme="minorHAnsi"/>
              </w:rPr>
              <w:t>bhutan</w:t>
            </w:r>
            <w:proofErr w:type="spellEnd"/>
            <w:r w:rsidRPr="007129AD">
              <w:rPr>
                <w:rFonts w:asciiTheme="minorHAnsi" w:eastAsiaTheme="minorEastAsia" w:hAnsiTheme="minorHAnsi" w:cstheme="minorHAnsi"/>
              </w:rPr>
              <w:t xml:space="preserve">* OR </w:t>
            </w:r>
            <w:proofErr w:type="spellStart"/>
            <w:r w:rsidRPr="007129AD">
              <w:rPr>
                <w:rFonts w:asciiTheme="minorHAnsi" w:eastAsiaTheme="minorEastAsia" w:hAnsiTheme="minorHAnsi" w:cstheme="minorHAnsi"/>
              </w:rPr>
              <w:t>sri</w:t>
            </w:r>
            <w:proofErr w:type="spellEnd"/>
            <w:r w:rsidRPr="007129AD">
              <w:rPr>
                <w:rFonts w:asciiTheme="minorHAnsi" w:eastAsiaTheme="minorEastAsia" w:hAnsiTheme="minorHAnsi" w:cstheme="minorHAnsi"/>
              </w:rPr>
              <w:t xml:space="preserve"> </w:t>
            </w:r>
            <w:proofErr w:type="spellStart"/>
            <w:r w:rsidRPr="007129AD">
              <w:rPr>
                <w:rFonts w:asciiTheme="minorHAnsi" w:eastAsiaTheme="minorEastAsia" w:hAnsiTheme="minorHAnsi" w:cstheme="minorHAnsi"/>
              </w:rPr>
              <w:t>lanka</w:t>
            </w:r>
            <w:proofErr w:type="spellEnd"/>
            <w:r w:rsidRPr="007129AD">
              <w:rPr>
                <w:rFonts w:asciiTheme="minorHAnsi" w:eastAsiaTheme="minorEastAsia" w:hAnsiTheme="minorHAnsi" w:cstheme="minorHAnsi"/>
              </w:rPr>
              <w:t xml:space="preserve">* OR </w:t>
            </w:r>
            <w:proofErr w:type="spellStart"/>
            <w:r w:rsidRPr="007129AD">
              <w:rPr>
                <w:rFonts w:asciiTheme="minorHAnsi" w:eastAsiaTheme="minorEastAsia" w:hAnsiTheme="minorHAnsi" w:cstheme="minorHAnsi"/>
              </w:rPr>
              <w:t>tamil</w:t>
            </w:r>
            <w:proofErr w:type="spellEnd"/>
            <w:r w:rsidRPr="007129AD">
              <w:rPr>
                <w:rFonts w:asciiTheme="minorHAnsi" w:eastAsiaTheme="minorEastAsia" w:hAnsiTheme="minorHAnsi" w:cstheme="minorHAnsi"/>
              </w:rPr>
              <w:t xml:space="preserve"> OR </w:t>
            </w:r>
            <w:proofErr w:type="spellStart"/>
            <w:r w:rsidRPr="007129AD">
              <w:rPr>
                <w:rFonts w:asciiTheme="minorHAnsi" w:eastAsiaTheme="minorEastAsia" w:hAnsiTheme="minorHAnsi" w:cstheme="minorHAnsi"/>
              </w:rPr>
              <w:t>afghanistan</w:t>
            </w:r>
            <w:proofErr w:type="spellEnd"/>
            <w:r w:rsidRPr="007129AD">
              <w:rPr>
                <w:rFonts w:asciiTheme="minorHAnsi" w:eastAsiaTheme="minorEastAsia" w:hAnsiTheme="minorHAnsi" w:cstheme="minorHAnsi"/>
              </w:rPr>
              <w:t xml:space="preserve">* OR </w:t>
            </w:r>
            <w:proofErr w:type="spellStart"/>
            <w:r w:rsidRPr="007129AD">
              <w:rPr>
                <w:rFonts w:asciiTheme="minorHAnsi" w:eastAsiaTheme="minorEastAsia" w:hAnsiTheme="minorHAnsi" w:cstheme="minorHAnsi"/>
              </w:rPr>
              <w:t>maldives</w:t>
            </w:r>
            <w:proofErr w:type="spellEnd"/>
            <w:r w:rsidRPr="007129AD">
              <w:rPr>
                <w:rFonts w:asciiTheme="minorHAnsi" w:eastAsiaTheme="minorEastAsia" w:hAnsiTheme="minorHAnsi" w:cstheme="minorHAnsi"/>
              </w:rPr>
              <w:t xml:space="preserve">* OR </w:t>
            </w:r>
            <w:proofErr w:type="spellStart"/>
            <w:r w:rsidRPr="007129AD">
              <w:rPr>
                <w:rFonts w:asciiTheme="minorHAnsi" w:eastAsiaTheme="minorEastAsia" w:hAnsiTheme="minorHAnsi" w:cstheme="minorHAnsi"/>
              </w:rPr>
              <w:t>nepal</w:t>
            </w:r>
            <w:proofErr w:type="spellEnd"/>
            <w:r w:rsidRPr="007129AD">
              <w:rPr>
                <w:rFonts w:asciiTheme="minorHAnsi" w:eastAsiaTheme="minorEastAsia" w:hAnsiTheme="minorHAnsi" w:cstheme="minorHAnsi"/>
              </w:rPr>
              <w:t xml:space="preserve">* OR south </w:t>
            </w:r>
            <w:proofErr w:type="spellStart"/>
            <w:r w:rsidRPr="007129AD">
              <w:rPr>
                <w:rFonts w:asciiTheme="minorHAnsi" w:eastAsiaTheme="minorEastAsia" w:hAnsiTheme="minorHAnsi" w:cstheme="minorHAnsi"/>
              </w:rPr>
              <w:t>asia</w:t>
            </w:r>
            <w:proofErr w:type="spellEnd"/>
            <w:r w:rsidRPr="007129AD">
              <w:rPr>
                <w:rFonts w:asciiTheme="minorHAnsi" w:eastAsiaTheme="minorEastAsia" w:hAnsiTheme="minorHAnsi" w:cstheme="minorHAnsi"/>
              </w:rPr>
              <w:t>*</w:t>
            </w:r>
          </w:p>
          <w:p w14:paraId="0238401A" w14:textId="77777777" w:rsidR="007129AD" w:rsidRPr="007129AD" w:rsidRDefault="007129AD" w:rsidP="007129AD">
            <w:pPr>
              <w:rPr>
                <w:rFonts w:asciiTheme="minorHAnsi" w:eastAsiaTheme="minorEastAsia" w:hAnsiTheme="minorHAnsi" w:cstheme="minorHAnsi"/>
              </w:rPr>
            </w:pPr>
          </w:p>
          <w:p w14:paraId="30E8D516" w14:textId="77777777" w:rsidR="007129AD" w:rsidRPr="007129AD" w:rsidRDefault="007129AD" w:rsidP="007129AD">
            <w:pPr>
              <w:rPr>
                <w:rFonts w:asciiTheme="minorHAnsi" w:eastAsiaTheme="minorEastAsia" w:hAnsiTheme="minorHAnsi" w:cstheme="minorHAnsi"/>
              </w:rPr>
            </w:pPr>
            <w:r w:rsidRPr="007129AD">
              <w:rPr>
                <w:rFonts w:asciiTheme="minorHAnsi" w:eastAsiaTheme="minorEastAsia" w:hAnsiTheme="minorHAnsi" w:cstheme="minorHAnsi"/>
              </w:rPr>
              <w:t>AND</w:t>
            </w:r>
          </w:p>
          <w:p w14:paraId="6F437226" w14:textId="7B321DB8" w:rsidR="007129AD" w:rsidRPr="007129AD" w:rsidRDefault="007129AD" w:rsidP="007129AD">
            <w:pPr>
              <w:rPr>
                <w:rFonts w:asciiTheme="minorHAnsi" w:eastAsiaTheme="minorEastAsia" w:hAnsiTheme="minorHAnsi" w:cstheme="minorHAnsi"/>
              </w:rPr>
            </w:pPr>
            <w:proofErr w:type="gramStart"/>
            <w:r w:rsidRPr="007129AD">
              <w:rPr>
                <w:rFonts w:asciiTheme="minorHAnsi" w:eastAsiaTheme="minorEastAsia" w:hAnsiTheme="minorHAnsi" w:cstheme="minorHAnsi"/>
              </w:rPr>
              <w:t>united kingdom</w:t>
            </w:r>
            <w:proofErr w:type="gramEnd"/>
            <w:r w:rsidRPr="007129AD">
              <w:rPr>
                <w:rFonts w:asciiTheme="minorHAnsi" w:eastAsiaTheme="minorEastAsia" w:hAnsiTheme="minorHAnsi" w:cstheme="minorHAnsi"/>
              </w:rPr>
              <w:t xml:space="preserve"> OR brit* OR </w:t>
            </w:r>
            <w:proofErr w:type="spellStart"/>
            <w:r w:rsidRPr="007129AD">
              <w:rPr>
                <w:rFonts w:asciiTheme="minorHAnsi" w:eastAsiaTheme="minorEastAsia" w:hAnsiTheme="minorHAnsi" w:cstheme="minorHAnsi"/>
              </w:rPr>
              <w:t>england</w:t>
            </w:r>
            <w:proofErr w:type="spellEnd"/>
            <w:r w:rsidRPr="007129AD">
              <w:rPr>
                <w:rFonts w:asciiTheme="minorHAnsi" w:eastAsiaTheme="minorEastAsia" w:hAnsiTheme="minorHAnsi" w:cstheme="minorHAnsi"/>
              </w:rPr>
              <w:t xml:space="preserve"> OR </w:t>
            </w:r>
            <w:proofErr w:type="spellStart"/>
            <w:r w:rsidRPr="007129AD">
              <w:rPr>
                <w:rFonts w:asciiTheme="minorHAnsi" w:eastAsiaTheme="minorEastAsia" w:hAnsiTheme="minorHAnsi" w:cstheme="minorHAnsi"/>
              </w:rPr>
              <w:t>scotland</w:t>
            </w:r>
            <w:proofErr w:type="spellEnd"/>
            <w:r w:rsidRPr="007129AD">
              <w:rPr>
                <w:rFonts w:asciiTheme="minorHAnsi" w:eastAsiaTheme="minorEastAsia" w:hAnsiTheme="minorHAnsi" w:cstheme="minorHAnsi"/>
              </w:rPr>
              <w:t xml:space="preserve"> OR wales OR northern Ireland</w:t>
            </w:r>
          </w:p>
          <w:p w14:paraId="02EA5A3E" w14:textId="77777777" w:rsidR="007129AD" w:rsidRPr="007129AD" w:rsidRDefault="007129AD" w:rsidP="007129AD">
            <w:pPr>
              <w:rPr>
                <w:rFonts w:asciiTheme="minorHAnsi" w:eastAsiaTheme="minorEastAsia" w:hAnsiTheme="minorHAnsi" w:cstheme="minorHAnsi"/>
              </w:rPr>
            </w:pPr>
          </w:p>
          <w:p w14:paraId="097F0EC0" w14:textId="77777777" w:rsidR="007129AD" w:rsidRPr="007129AD" w:rsidRDefault="007129AD" w:rsidP="007129AD">
            <w:pPr>
              <w:rPr>
                <w:rFonts w:asciiTheme="minorHAnsi" w:eastAsiaTheme="minorEastAsia" w:hAnsiTheme="minorHAnsi" w:cstheme="minorHAnsi"/>
              </w:rPr>
            </w:pPr>
            <w:r w:rsidRPr="007129AD">
              <w:rPr>
                <w:rFonts w:asciiTheme="minorHAnsi" w:eastAsiaTheme="minorEastAsia" w:hAnsiTheme="minorHAnsi" w:cstheme="minorHAnsi"/>
              </w:rPr>
              <w:t xml:space="preserve">AND </w:t>
            </w:r>
          </w:p>
          <w:p w14:paraId="6A658170" w14:textId="4CAB1441" w:rsidR="007129AD" w:rsidRPr="007129AD" w:rsidRDefault="007129AD" w:rsidP="007129AD">
            <w:pPr>
              <w:rPr>
                <w:rFonts w:asciiTheme="minorHAnsi" w:eastAsiaTheme="minorEastAsia" w:hAnsiTheme="minorHAnsi" w:cstheme="minorHAnsi"/>
              </w:rPr>
            </w:pPr>
            <w:r w:rsidRPr="007129AD">
              <w:rPr>
                <w:rFonts w:asciiTheme="minorHAnsi" w:eastAsiaTheme="minorEastAsia" w:hAnsiTheme="minorHAnsi" w:cstheme="minorHAnsi"/>
              </w:rPr>
              <w:t xml:space="preserve">service provision OR social service* OR social care OR </w:t>
            </w:r>
            <w:proofErr w:type="spellStart"/>
            <w:r w:rsidRPr="007129AD">
              <w:rPr>
                <w:rFonts w:asciiTheme="minorHAnsi" w:eastAsiaTheme="minorEastAsia" w:hAnsiTheme="minorHAnsi" w:cstheme="minorHAnsi"/>
              </w:rPr>
              <w:t>charit</w:t>
            </w:r>
            <w:proofErr w:type="spellEnd"/>
            <w:r w:rsidRPr="007129AD">
              <w:rPr>
                <w:rFonts w:asciiTheme="minorHAnsi" w:eastAsiaTheme="minorEastAsia" w:hAnsiTheme="minorHAnsi" w:cstheme="minorHAnsi"/>
              </w:rPr>
              <w:t>* OR third sector OR voluntary sector OR NGOs OR social work OR support work* OR mental health OR barrier OR facilitator OR help seek* OR safeguard*</w:t>
            </w:r>
          </w:p>
          <w:p w14:paraId="5A34D78E" w14:textId="77777777" w:rsidR="007129AD" w:rsidRPr="007129AD" w:rsidRDefault="007129AD" w:rsidP="007129AD">
            <w:pPr>
              <w:rPr>
                <w:rFonts w:asciiTheme="minorHAnsi" w:eastAsiaTheme="minorEastAsia" w:hAnsiTheme="minorHAnsi" w:cstheme="minorHAnsi"/>
              </w:rPr>
            </w:pPr>
          </w:p>
          <w:p w14:paraId="53238D8A" w14:textId="77777777" w:rsidR="007129AD" w:rsidRPr="007129AD" w:rsidRDefault="007129AD" w:rsidP="007129AD">
            <w:pPr>
              <w:rPr>
                <w:rFonts w:asciiTheme="minorHAnsi" w:eastAsiaTheme="minorEastAsia" w:hAnsiTheme="minorHAnsi" w:cstheme="minorHAnsi"/>
              </w:rPr>
            </w:pPr>
            <w:r w:rsidRPr="007129AD">
              <w:rPr>
                <w:rFonts w:asciiTheme="minorHAnsi" w:eastAsiaTheme="minorEastAsia" w:hAnsiTheme="minorHAnsi" w:cstheme="minorHAnsi"/>
              </w:rPr>
              <w:t>AND</w:t>
            </w:r>
          </w:p>
          <w:p w14:paraId="4A69C2F2" w14:textId="0A3D2706" w:rsidR="0021553B" w:rsidRPr="007129AD" w:rsidRDefault="007129AD" w:rsidP="007129AD">
            <w:pPr>
              <w:rPr>
                <w:rFonts w:asciiTheme="minorHAnsi" w:eastAsiaTheme="minorEastAsia" w:hAnsiTheme="minorHAnsi" w:cstheme="minorHAnsi"/>
              </w:rPr>
            </w:pPr>
            <w:r w:rsidRPr="007129AD">
              <w:rPr>
                <w:rFonts w:asciiTheme="minorHAnsi" w:eastAsiaTheme="minorEastAsia" w:hAnsiTheme="minorHAnsi" w:cstheme="minorHAnsi"/>
              </w:rPr>
              <w:t xml:space="preserve">domestic abuse OR domestic violence OR family violence OR intimate partner violence OR battered OR IPV OR physical abuse* OR physical violence OR sex* abuse OR sex* violence OR </w:t>
            </w:r>
            <w:proofErr w:type="spellStart"/>
            <w:r w:rsidRPr="007129AD">
              <w:rPr>
                <w:rFonts w:asciiTheme="minorHAnsi" w:eastAsiaTheme="minorEastAsia" w:hAnsiTheme="minorHAnsi" w:cstheme="minorHAnsi"/>
              </w:rPr>
              <w:t>financ</w:t>
            </w:r>
            <w:proofErr w:type="spellEnd"/>
            <w:r w:rsidRPr="007129AD">
              <w:rPr>
                <w:rFonts w:asciiTheme="minorHAnsi" w:eastAsiaTheme="minorEastAsia" w:hAnsiTheme="minorHAnsi" w:cstheme="minorHAnsi"/>
              </w:rPr>
              <w:t xml:space="preserve">* abuse OR neglect* OR emotion* abuse OR </w:t>
            </w:r>
            <w:proofErr w:type="spellStart"/>
            <w:r w:rsidRPr="007129AD">
              <w:rPr>
                <w:rFonts w:asciiTheme="minorHAnsi" w:eastAsiaTheme="minorEastAsia" w:hAnsiTheme="minorHAnsi" w:cstheme="minorHAnsi"/>
              </w:rPr>
              <w:t>coer</w:t>
            </w:r>
            <w:proofErr w:type="spellEnd"/>
            <w:r w:rsidRPr="007129AD">
              <w:rPr>
                <w:rFonts w:asciiTheme="minorHAnsi" w:eastAsiaTheme="minorEastAsia" w:hAnsiTheme="minorHAnsi" w:cstheme="minorHAnsi"/>
              </w:rPr>
              <w:t xml:space="preserve">* OR survivor* OR control* </w:t>
            </w:r>
            <w:proofErr w:type="spellStart"/>
            <w:proofErr w:type="gramStart"/>
            <w:r w:rsidRPr="007129AD">
              <w:rPr>
                <w:rFonts w:asciiTheme="minorHAnsi" w:eastAsiaTheme="minorEastAsia" w:hAnsiTheme="minorHAnsi" w:cstheme="minorHAnsi"/>
              </w:rPr>
              <w:t>behavio?r</w:t>
            </w:r>
            <w:proofErr w:type="spellEnd"/>
            <w:proofErr w:type="gramEnd"/>
            <w:r w:rsidRPr="007129AD">
              <w:rPr>
                <w:rFonts w:asciiTheme="minorHAnsi" w:eastAsiaTheme="minorEastAsia" w:hAnsiTheme="minorHAnsi" w:cstheme="minorHAnsi"/>
              </w:rPr>
              <w:t xml:space="preserve"> OR </w:t>
            </w:r>
            <w:proofErr w:type="spellStart"/>
            <w:r w:rsidRPr="007129AD">
              <w:rPr>
                <w:rFonts w:asciiTheme="minorHAnsi" w:eastAsiaTheme="minorEastAsia" w:hAnsiTheme="minorHAnsi" w:cstheme="minorHAnsi"/>
              </w:rPr>
              <w:t>victimi?ation</w:t>
            </w:r>
            <w:proofErr w:type="spellEnd"/>
            <w:r w:rsidRPr="007129AD">
              <w:rPr>
                <w:rFonts w:asciiTheme="minorHAnsi" w:eastAsiaTheme="minorEastAsia" w:hAnsiTheme="minorHAnsi" w:cstheme="minorHAnsi"/>
              </w:rPr>
              <w:t xml:space="preserve"> OR blackmail OR bribery</w:t>
            </w:r>
          </w:p>
        </w:tc>
        <w:tc>
          <w:tcPr>
            <w:tcW w:w="1184" w:type="dxa"/>
            <w:tcMar>
              <w:top w:w="57" w:type="dxa"/>
              <w:left w:w="57" w:type="dxa"/>
              <w:bottom w:w="57" w:type="dxa"/>
              <w:right w:w="57" w:type="dxa"/>
            </w:tcMar>
          </w:tcPr>
          <w:p w14:paraId="56688F5C" w14:textId="47D80DDF" w:rsidR="0021553B" w:rsidRPr="004D734F" w:rsidRDefault="007129AD" w:rsidP="0021553B">
            <w:pPr>
              <w:spacing w:before="60" w:after="60" w:line="360" w:lineRule="auto"/>
              <w:jc w:val="center"/>
              <w:rPr>
                <w:rFonts w:asciiTheme="minorHAnsi" w:hAnsiTheme="minorHAnsi" w:cstheme="minorHAnsi"/>
                <w:bCs/>
              </w:rPr>
            </w:pPr>
            <w:r>
              <w:rPr>
                <w:rFonts w:asciiTheme="minorHAnsi" w:hAnsiTheme="minorHAnsi" w:cstheme="minorHAnsi"/>
                <w:bCs/>
              </w:rPr>
              <w:t>8</w:t>
            </w:r>
          </w:p>
        </w:tc>
      </w:tr>
    </w:tbl>
    <w:p w14:paraId="27006E2A" w14:textId="77777777" w:rsidR="001D33C1" w:rsidRPr="004D734F" w:rsidRDefault="001D33C1">
      <w:pPr>
        <w:rPr>
          <w:rFonts w:eastAsiaTheme="majorEastAsia" w:cstheme="minorHAnsi"/>
          <w:b/>
          <w:sz w:val="28"/>
          <w:szCs w:val="32"/>
        </w:rPr>
      </w:pPr>
      <w:bookmarkStart w:id="21" w:name="N10149"/>
      <w:bookmarkEnd w:id="20"/>
      <w:r w:rsidRPr="004D734F">
        <w:rPr>
          <w:rFonts w:cstheme="minorHAnsi"/>
        </w:rPr>
        <w:br w:type="page"/>
      </w:r>
    </w:p>
    <w:p w14:paraId="04D72A38" w14:textId="77777777" w:rsidR="007129AD" w:rsidRDefault="007129AD" w:rsidP="004D734F">
      <w:pPr>
        <w:pStyle w:val="Heading1"/>
        <w:rPr>
          <w:rFonts w:cstheme="minorHAnsi"/>
        </w:rPr>
        <w:sectPr w:rsidR="007129AD" w:rsidSect="00DF39F3">
          <w:footerReference w:type="even" r:id="rId15"/>
          <w:footerReference w:type="default" r:id="rId16"/>
          <w:pgSz w:w="11906" w:h="16838"/>
          <w:pgMar w:top="1798" w:right="1440" w:bottom="1797" w:left="1440" w:header="709" w:footer="850" w:gutter="0"/>
          <w:lnNumType w:countBy="1" w:restart="continuous"/>
          <w:cols w:space="720"/>
          <w:noEndnote/>
          <w:docGrid w:linePitch="299"/>
        </w:sectPr>
      </w:pPr>
    </w:p>
    <w:p w14:paraId="66FA8BB2" w14:textId="453B090E" w:rsidR="008F50E0" w:rsidRDefault="00FC3497" w:rsidP="004D734F">
      <w:pPr>
        <w:pStyle w:val="Heading1"/>
        <w:rPr>
          <w:rFonts w:cstheme="minorHAnsi"/>
        </w:rPr>
      </w:pPr>
      <w:r w:rsidRPr="004D734F">
        <w:rPr>
          <w:rFonts w:cstheme="minorHAnsi"/>
        </w:rPr>
        <w:lastRenderedPageBreak/>
        <w:t xml:space="preserve">Appendix </w:t>
      </w:r>
      <w:r w:rsidR="00075E59" w:rsidRPr="004D734F">
        <w:rPr>
          <w:rFonts w:cstheme="minorHAnsi"/>
        </w:rPr>
        <w:t>II</w:t>
      </w:r>
      <w:r w:rsidRPr="004D734F">
        <w:rPr>
          <w:rFonts w:cstheme="minorHAnsi"/>
        </w:rPr>
        <w:t xml:space="preserve">: </w:t>
      </w:r>
      <w:r w:rsidR="007129AD">
        <w:rPr>
          <w:rFonts w:cstheme="minorHAnsi"/>
        </w:rPr>
        <w:t>Screening inclusion criteria form</w:t>
      </w:r>
    </w:p>
    <w:p w14:paraId="324AFEFD" w14:textId="767614A0" w:rsidR="007129AD" w:rsidRPr="006B6BAB" w:rsidRDefault="007129AD" w:rsidP="007129AD">
      <w:pPr>
        <w:spacing w:after="324" w:line="240" w:lineRule="auto"/>
        <w:rPr>
          <w:rFonts w:ascii="Trebuchet MS" w:hAnsi="Trebuchet MS" w:cs="Arial"/>
          <w:b/>
          <w:sz w:val="24"/>
          <w:szCs w:val="24"/>
        </w:rPr>
      </w:pPr>
    </w:p>
    <w:tbl>
      <w:tblPr>
        <w:tblStyle w:val="PlainTable1"/>
        <w:tblW w:w="0" w:type="auto"/>
        <w:tblLook w:val="04A0" w:firstRow="1" w:lastRow="0" w:firstColumn="1" w:lastColumn="0" w:noHBand="0" w:noVBand="1"/>
      </w:tblPr>
      <w:tblGrid>
        <w:gridCol w:w="2257"/>
        <w:gridCol w:w="6759"/>
      </w:tblGrid>
      <w:tr w:rsidR="007129AD" w:rsidRPr="00986898" w14:paraId="3E9D75E1" w14:textId="77777777" w:rsidTr="00712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0224EEDB" w14:textId="77777777" w:rsidR="007129AD" w:rsidRPr="00986898" w:rsidRDefault="007129AD" w:rsidP="007129AD">
            <w:pPr>
              <w:spacing w:line="360" w:lineRule="auto"/>
              <w:rPr>
                <w:rFonts w:cstheme="minorHAnsi"/>
              </w:rPr>
            </w:pPr>
            <w:bookmarkStart w:id="22" w:name="_Hlk61103534"/>
            <w:r w:rsidRPr="00986898">
              <w:rPr>
                <w:rFonts w:cstheme="minorHAnsi"/>
              </w:rPr>
              <w:t>Initials of data extractor</w:t>
            </w:r>
          </w:p>
        </w:tc>
        <w:tc>
          <w:tcPr>
            <w:tcW w:w="11031" w:type="dxa"/>
          </w:tcPr>
          <w:p w14:paraId="5DEBEAD9" w14:textId="77777777" w:rsidR="007129AD" w:rsidRPr="00986898" w:rsidRDefault="007129AD" w:rsidP="007129AD">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lang w:eastAsia="en-GB"/>
              </w:rPr>
            </w:pPr>
          </w:p>
        </w:tc>
      </w:tr>
      <w:tr w:rsidR="007129AD" w:rsidRPr="00986898" w14:paraId="245824C7"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39C00A90" w14:textId="77777777" w:rsidR="007129AD" w:rsidRPr="00986898" w:rsidRDefault="007129AD" w:rsidP="007129AD">
            <w:pPr>
              <w:spacing w:line="360" w:lineRule="auto"/>
              <w:rPr>
                <w:rFonts w:cstheme="minorHAnsi"/>
              </w:rPr>
            </w:pPr>
            <w:r w:rsidRPr="00986898">
              <w:rPr>
                <w:rFonts w:cstheme="minorHAnsi"/>
              </w:rPr>
              <w:t xml:space="preserve">Date form completed </w:t>
            </w:r>
          </w:p>
        </w:tc>
        <w:tc>
          <w:tcPr>
            <w:tcW w:w="11031" w:type="dxa"/>
          </w:tcPr>
          <w:p w14:paraId="1761F747"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en-GB"/>
              </w:rPr>
            </w:pPr>
          </w:p>
        </w:tc>
      </w:tr>
      <w:tr w:rsidR="007129AD" w:rsidRPr="00986898" w14:paraId="53ABE108" w14:textId="77777777" w:rsidTr="007129AD">
        <w:tc>
          <w:tcPr>
            <w:cnfStyle w:val="001000000000" w:firstRow="0" w:lastRow="0" w:firstColumn="1" w:lastColumn="0" w:oddVBand="0" w:evenVBand="0" w:oddHBand="0" w:evenHBand="0" w:firstRowFirstColumn="0" w:firstRowLastColumn="0" w:lastRowFirstColumn="0" w:lastRowLastColumn="0"/>
            <w:tcW w:w="2917" w:type="dxa"/>
          </w:tcPr>
          <w:p w14:paraId="6487B2CB" w14:textId="77777777" w:rsidR="007129AD" w:rsidRPr="00986898" w:rsidRDefault="007129AD" w:rsidP="007129AD">
            <w:pPr>
              <w:spacing w:line="360" w:lineRule="auto"/>
              <w:rPr>
                <w:rFonts w:cstheme="minorHAnsi"/>
              </w:rPr>
            </w:pPr>
            <w:r w:rsidRPr="00986898">
              <w:rPr>
                <w:rFonts w:cstheme="minorHAnsi"/>
              </w:rPr>
              <w:t xml:space="preserve">Publication type </w:t>
            </w:r>
            <w:proofErr w:type="gramStart"/>
            <w:r w:rsidRPr="00986898">
              <w:rPr>
                <w:rFonts w:cstheme="minorHAnsi"/>
              </w:rPr>
              <w:t>e.g.</w:t>
            </w:r>
            <w:proofErr w:type="gramEnd"/>
            <w:r w:rsidRPr="00986898">
              <w:rPr>
                <w:rFonts w:cstheme="minorHAnsi"/>
              </w:rPr>
              <w:t xml:space="preserve"> journal, report </w:t>
            </w:r>
          </w:p>
        </w:tc>
        <w:tc>
          <w:tcPr>
            <w:tcW w:w="11031" w:type="dxa"/>
          </w:tcPr>
          <w:p w14:paraId="44E3010B"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en-GB"/>
              </w:rPr>
            </w:pPr>
          </w:p>
        </w:tc>
      </w:tr>
      <w:tr w:rsidR="007129AD" w:rsidRPr="00986898" w14:paraId="02234724"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03E4C82D" w14:textId="77777777" w:rsidR="007129AD" w:rsidRPr="00986898" w:rsidRDefault="007129AD" w:rsidP="007129AD">
            <w:pPr>
              <w:spacing w:line="360" w:lineRule="auto"/>
              <w:rPr>
                <w:rFonts w:cstheme="minorHAnsi"/>
              </w:rPr>
            </w:pPr>
            <w:r w:rsidRPr="00986898">
              <w:rPr>
                <w:rFonts w:cstheme="minorHAnsi"/>
              </w:rPr>
              <w:t>Study title</w:t>
            </w:r>
          </w:p>
        </w:tc>
        <w:tc>
          <w:tcPr>
            <w:tcW w:w="11031" w:type="dxa"/>
          </w:tcPr>
          <w:p w14:paraId="7AE018C5"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en-GB"/>
              </w:rPr>
            </w:pPr>
          </w:p>
        </w:tc>
      </w:tr>
      <w:tr w:rsidR="007129AD" w:rsidRPr="00986898" w14:paraId="2AC198CC" w14:textId="77777777" w:rsidTr="007129AD">
        <w:tc>
          <w:tcPr>
            <w:cnfStyle w:val="001000000000" w:firstRow="0" w:lastRow="0" w:firstColumn="1" w:lastColumn="0" w:oddVBand="0" w:evenVBand="0" w:oddHBand="0" w:evenHBand="0" w:firstRowFirstColumn="0" w:firstRowLastColumn="0" w:lastRowFirstColumn="0" w:lastRowLastColumn="0"/>
            <w:tcW w:w="2917" w:type="dxa"/>
          </w:tcPr>
          <w:p w14:paraId="1E6CD013" w14:textId="77777777" w:rsidR="007129AD" w:rsidRPr="00986898" w:rsidRDefault="007129AD" w:rsidP="007129AD">
            <w:pPr>
              <w:spacing w:line="360" w:lineRule="auto"/>
              <w:rPr>
                <w:rFonts w:cstheme="minorHAnsi"/>
              </w:rPr>
            </w:pPr>
            <w:r w:rsidRPr="00986898">
              <w:rPr>
                <w:rFonts w:cstheme="minorHAnsi"/>
              </w:rPr>
              <w:t>Study authors</w:t>
            </w:r>
          </w:p>
        </w:tc>
        <w:tc>
          <w:tcPr>
            <w:tcW w:w="11031" w:type="dxa"/>
          </w:tcPr>
          <w:p w14:paraId="4F7731E2"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en-GB"/>
              </w:rPr>
            </w:pPr>
          </w:p>
        </w:tc>
      </w:tr>
      <w:tr w:rsidR="007129AD" w:rsidRPr="00986898" w14:paraId="2473220B"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600FA0F3" w14:textId="77777777" w:rsidR="007129AD" w:rsidRPr="00986898" w:rsidRDefault="007129AD" w:rsidP="007129AD">
            <w:pPr>
              <w:spacing w:line="360" w:lineRule="auto"/>
              <w:rPr>
                <w:rFonts w:cstheme="minorHAnsi"/>
              </w:rPr>
            </w:pPr>
            <w:r w:rsidRPr="00986898">
              <w:rPr>
                <w:rFonts w:cstheme="minorHAnsi"/>
              </w:rPr>
              <w:t>Journal</w:t>
            </w:r>
          </w:p>
        </w:tc>
        <w:tc>
          <w:tcPr>
            <w:tcW w:w="11031" w:type="dxa"/>
          </w:tcPr>
          <w:p w14:paraId="529E781F"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1A6CBCCA" w14:textId="77777777" w:rsidTr="007129AD">
        <w:trPr>
          <w:trHeight w:val="131"/>
        </w:trPr>
        <w:tc>
          <w:tcPr>
            <w:cnfStyle w:val="001000000000" w:firstRow="0" w:lastRow="0" w:firstColumn="1" w:lastColumn="0" w:oddVBand="0" w:evenVBand="0" w:oddHBand="0" w:evenHBand="0" w:firstRowFirstColumn="0" w:firstRowLastColumn="0" w:lastRowFirstColumn="0" w:lastRowLastColumn="0"/>
            <w:tcW w:w="2917" w:type="dxa"/>
          </w:tcPr>
          <w:p w14:paraId="6FEDBF3C" w14:textId="77777777" w:rsidR="007129AD" w:rsidRPr="00986898" w:rsidRDefault="007129AD" w:rsidP="007129AD">
            <w:pPr>
              <w:spacing w:line="360" w:lineRule="auto"/>
              <w:rPr>
                <w:rFonts w:cstheme="minorHAnsi"/>
              </w:rPr>
            </w:pPr>
            <w:r w:rsidRPr="00986898">
              <w:rPr>
                <w:rFonts w:cstheme="minorHAnsi"/>
              </w:rPr>
              <w:t>Year of publication</w:t>
            </w:r>
          </w:p>
        </w:tc>
        <w:tc>
          <w:tcPr>
            <w:tcW w:w="11031" w:type="dxa"/>
          </w:tcPr>
          <w:p w14:paraId="0ECE4654"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lang w:eastAsia="en-GB"/>
              </w:rPr>
            </w:pPr>
          </w:p>
        </w:tc>
      </w:tr>
    </w:tbl>
    <w:p w14:paraId="589354AB" w14:textId="77777777" w:rsidR="007129AD" w:rsidRPr="00986898" w:rsidRDefault="007129AD" w:rsidP="007129AD">
      <w:pPr>
        <w:rPr>
          <w:rFonts w:cstheme="minorHAnsi"/>
          <w:b/>
        </w:rPr>
      </w:pPr>
    </w:p>
    <w:p w14:paraId="2724024F" w14:textId="77777777" w:rsidR="007129AD" w:rsidRPr="00986898" w:rsidRDefault="007129AD" w:rsidP="007129AD">
      <w:pPr>
        <w:rPr>
          <w:rFonts w:cstheme="minorHAnsi"/>
          <w:b/>
        </w:rPr>
      </w:pPr>
      <w:r w:rsidRPr="00986898">
        <w:rPr>
          <w:rFonts w:cstheme="minorHAnsi"/>
          <w:b/>
        </w:rPr>
        <w:t xml:space="preserve">Inclusion / exclusion criteria </w:t>
      </w:r>
    </w:p>
    <w:tbl>
      <w:tblPr>
        <w:tblStyle w:val="PlainTable1"/>
        <w:tblW w:w="0" w:type="auto"/>
        <w:tblLook w:val="04A0" w:firstRow="1" w:lastRow="0" w:firstColumn="1" w:lastColumn="0" w:noHBand="0" w:noVBand="1"/>
      </w:tblPr>
      <w:tblGrid>
        <w:gridCol w:w="2715"/>
        <w:gridCol w:w="6301"/>
      </w:tblGrid>
      <w:tr w:rsidR="007129AD" w:rsidRPr="00986898" w14:paraId="0387336B" w14:textId="77777777" w:rsidTr="00712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B79508A" w14:textId="77777777" w:rsidR="007129AD" w:rsidRPr="00986898" w:rsidRDefault="007129AD" w:rsidP="007129AD">
            <w:pPr>
              <w:rPr>
                <w:rFonts w:cstheme="minorHAnsi"/>
              </w:rPr>
            </w:pPr>
            <w:r w:rsidRPr="00986898">
              <w:rPr>
                <w:rFonts w:cstheme="minorHAnsi"/>
              </w:rPr>
              <w:t>Sample</w:t>
            </w:r>
          </w:p>
        </w:tc>
        <w:tc>
          <w:tcPr>
            <w:tcW w:w="9951" w:type="dxa"/>
          </w:tcPr>
          <w:p w14:paraId="15881E53" w14:textId="57124D5F" w:rsidR="00BB2937" w:rsidRPr="00986898" w:rsidRDefault="007129AD" w:rsidP="00BB2937">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86898">
              <w:rPr>
                <w:rFonts w:cstheme="minorHAnsi"/>
                <w:b w:val="0"/>
                <w:bCs w:val="0"/>
              </w:rPr>
              <w:t xml:space="preserve">Adult south Asian men or women </w:t>
            </w:r>
            <w:r w:rsidR="00BB2937">
              <w:rPr>
                <w:rFonts w:cstheme="minorHAnsi"/>
                <w:b w:val="0"/>
                <w:bCs w:val="0"/>
              </w:rPr>
              <w:t>who live in the United Kingdom. This includes those who were born in the United Kingdom and immigrants.</w:t>
            </w:r>
          </w:p>
          <w:p w14:paraId="51558D2A" w14:textId="77777777" w:rsidR="007129AD" w:rsidRPr="00986898" w:rsidRDefault="007129AD" w:rsidP="007129AD">
            <w:pPr>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5A1569EF" w14:textId="77777777" w:rsidR="007129AD" w:rsidRPr="00986898" w:rsidRDefault="007129AD" w:rsidP="007129AD">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86898">
              <w:rPr>
                <w:rFonts w:cstheme="minorHAnsi"/>
                <w:b w:val="0"/>
                <w:bCs w:val="0"/>
              </w:rPr>
              <w:t>or</w:t>
            </w:r>
          </w:p>
          <w:p w14:paraId="028DE253" w14:textId="77777777" w:rsidR="007129AD" w:rsidRPr="00986898" w:rsidRDefault="007129AD" w:rsidP="007129AD">
            <w:pPr>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18303E3B" w14:textId="77777777" w:rsidR="007129AD" w:rsidRPr="00986898" w:rsidRDefault="007129AD" w:rsidP="007129AD">
            <w:pPr>
              <w:cnfStyle w:val="100000000000" w:firstRow="1" w:lastRow="0" w:firstColumn="0" w:lastColumn="0" w:oddVBand="0" w:evenVBand="0" w:oddHBand="0" w:evenHBand="0" w:firstRowFirstColumn="0" w:firstRowLastColumn="0" w:lastRowFirstColumn="0" w:lastRowLastColumn="0"/>
              <w:rPr>
                <w:rFonts w:cstheme="minorHAnsi"/>
              </w:rPr>
            </w:pPr>
            <w:r w:rsidRPr="00986898">
              <w:rPr>
                <w:rFonts w:cstheme="minorHAnsi"/>
                <w:b w:val="0"/>
                <w:bCs w:val="0"/>
              </w:rPr>
              <w:t>Social care professionals (e.g., social workers, support worker) who have encountered victims of abuse from the British south Asian community</w:t>
            </w:r>
          </w:p>
          <w:p w14:paraId="0DD01A22" w14:textId="77777777" w:rsidR="007129AD" w:rsidRPr="00986898" w:rsidRDefault="007129AD" w:rsidP="007129AD">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986898">
              <w:rPr>
                <w:rFonts w:cstheme="minorHAnsi"/>
                <w:b w:val="0"/>
                <w:bCs w:val="0"/>
              </w:rPr>
              <w:t>Yes □        No □</w:t>
            </w:r>
          </w:p>
        </w:tc>
      </w:tr>
      <w:tr w:rsidR="007129AD" w:rsidRPr="00986898" w14:paraId="56CEE43A"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4CC31A9" w14:textId="77777777" w:rsidR="007129AD" w:rsidRPr="00986898" w:rsidRDefault="007129AD" w:rsidP="007129AD">
            <w:pPr>
              <w:rPr>
                <w:rFonts w:cstheme="minorHAnsi"/>
              </w:rPr>
            </w:pPr>
            <w:r w:rsidRPr="00986898">
              <w:rPr>
                <w:rFonts w:cstheme="minorHAnsi"/>
              </w:rPr>
              <w:t xml:space="preserve">Phenomenon </w:t>
            </w:r>
          </w:p>
        </w:tc>
        <w:tc>
          <w:tcPr>
            <w:tcW w:w="9951" w:type="dxa"/>
          </w:tcPr>
          <w:p w14:paraId="589A1D86" w14:textId="77777777" w:rsidR="007129AD" w:rsidRPr="00986898" w:rsidRDefault="007129AD" w:rsidP="007129AD">
            <w:pPr>
              <w:cnfStyle w:val="000000100000" w:firstRow="0" w:lastRow="0" w:firstColumn="0" w:lastColumn="0" w:oddVBand="0" w:evenVBand="0" w:oddHBand="1" w:evenHBand="0" w:firstRowFirstColumn="0" w:firstRowLastColumn="0" w:lastRowFirstColumn="0" w:lastRowLastColumn="0"/>
              <w:rPr>
                <w:rFonts w:cstheme="minorHAnsi"/>
              </w:rPr>
            </w:pPr>
            <w:r w:rsidRPr="00986898">
              <w:rPr>
                <w:rFonts w:cstheme="minorHAnsi"/>
              </w:rPr>
              <w:t>Financial, sexual, physical, emotional and/or neglect in a domestic setting by a family member</w:t>
            </w:r>
          </w:p>
          <w:p w14:paraId="2B6B84B5" w14:textId="77777777" w:rsidR="007129AD" w:rsidRPr="00986898" w:rsidRDefault="007129AD" w:rsidP="007129AD">
            <w:pPr>
              <w:cnfStyle w:val="000000100000" w:firstRow="0" w:lastRow="0" w:firstColumn="0" w:lastColumn="0" w:oddVBand="0" w:evenVBand="0" w:oddHBand="1" w:evenHBand="0" w:firstRowFirstColumn="0" w:firstRowLastColumn="0" w:lastRowFirstColumn="0" w:lastRowLastColumn="0"/>
              <w:rPr>
                <w:rFonts w:cstheme="minorHAnsi"/>
              </w:rPr>
            </w:pPr>
            <w:r w:rsidRPr="00986898">
              <w:rPr>
                <w:rFonts w:cstheme="minorHAnsi"/>
              </w:rPr>
              <w:t>Yes □        No □</w:t>
            </w:r>
          </w:p>
        </w:tc>
      </w:tr>
      <w:tr w:rsidR="007129AD" w:rsidRPr="00986898" w14:paraId="435346AB" w14:textId="77777777" w:rsidTr="007129AD">
        <w:tc>
          <w:tcPr>
            <w:cnfStyle w:val="001000000000" w:firstRow="0" w:lastRow="0" w:firstColumn="1" w:lastColumn="0" w:oddVBand="0" w:evenVBand="0" w:oddHBand="0" w:evenHBand="0" w:firstRowFirstColumn="0" w:firstRowLastColumn="0" w:lastRowFirstColumn="0" w:lastRowLastColumn="0"/>
            <w:tcW w:w="3936" w:type="dxa"/>
          </w:tcPr>
          <w:p w14:paraId="5A16620E" w14:textId="77777777" w:rsidR="007129AD" w:rsidRPr="00986898" w:rsidRDefault="007129AD" w:rsidP="007129AD">
            <w:pPr>
              <w:rPr>
                <w:rFonts w:cstheme="minorHAnsi"/>
                <w:b w:val="0"/>
                <w:bCs w:val="0"/>
              </w:rPr>
            </w:pPr>
            <w:r w:rsidRPr="00986898">
              <w:rPr>
                <w:rFonts w:cstheme="minorHAnsi"/>
              </w:rPr>
              <w:t>Was the source conducted in the United Kingdom?</w:t>
            </w:r>
          </w:p>
          <w:p w14:paraId="27BC9CE3" w14:textId="77777777" w:rsidR="007129AD" w:rsidRPr="00986898" w:rsidRDefault="007129AD" w:rsidP="007129AD">
            <w:pPr>
              <w:rPr>
                <w:rFonts w:cstheme="minorHAnsi"/>
                <w:b w:val="0"/>
                <w:bCs w:val="0"/>
              </w:rPr>
            </w:pPr>
          </w:p>
        </w:tc>
        <w:tc>
          <w:tcPr>
            <w:tcW w:w="9951" w:type="dxa"/>
          </w:tcPr>
          <w:p w14:paraId="09DB763A" w14:textId="77777777" w:rsidR="007129AD" w:rsidRPr="00986898" w:rsidRDefault="007129AD" w:rsidP="007129AD">
            <w:pPr>
              <w:cnfStyle w:val="000000000000" w:firstRow="0" w:lastRow="0" w:firstColumn="0" w:lastColumn="0" w:oddVBand="0" w:evenVBand="0" w:oddHBand="0" w:evenHBand="0" w:firstRowFirstColumn="0" w:firstRowLastColumn="0" w:lastRowFirstColumn="0" w:lastRowLastColumn="0"/>
              <w:rPr>
                <w:rFonts w:cstheme="minorHAnsi"/>
              </w:rPr>
            </w:pPr>
            <w:r w:rsidRPr="00986898">
              <w:rPr>
                <w:rFonts w:cstheme="minorHAnsi"/>
              </w:rPr>
              <w:t>Yes □        No □</w:t>
            </w:r>
          </w:p>
        </w:tc>
      </w:tr>
      <w:tr w:rsidR="007129AD" w:rsidRPr="00986898" w14:paraId="3B223C4A"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CCADF6A" w14:textId="77777777" w:rsidR="007129AD" w:rsidRPr="00986898" w:rsidRDefault="007129AD" w:rsidP="007129AD">
            <w:pPr>
              <w:rPr>
                <w:rFonts w:cstheme="minorHAnsi"/>
              </w:rPr>
            </w:pPr>
            <w:r w:rsidRPr="00986898">
              <w:rPr>
                <w:rFonts w:cstheme="minorHAnsi"/>
              </w:rPr>
              <w:t>Is the publication in English?</w:t>
            </w:r>
          </w:p>
          <w:p w14:paraId="3DE9E8C8" w14:textId="77777777" w:rsidR="007129AD" w:rsidRPr="00986898" w:rsidRDefault="007129AD" w:rsidP="007129AD">
            <w:pPr>
              <w:rPr>
                <w:rFonts w:cstheme="minorHAnsi"/>
              </w:rPr>
            </w:pPr>
          </w:p>
        </w:tc>
        <w:tc>
          <w:tcPr>
            <w:tcW w:w="9951" w:type="dxa"/>
          </w:tcPr>
          <w:p w14:paraId="5194237C" w14:textId="77777777" w:rsidR="007129AD" w:rsidRPr="00986898" w:rsidRDefault="007129AD" w:rsidP="007129AD">
            <w:pPr>
              <w:cnfStyle w:val="000000100000" w:firstRow="0" w:lastRow="0" w:firstColumn="0" w:lastColumn="0" w:oddVBand="0" w:evenVBand="0" w:oddHBand="1" w:evenHBand="0" w:firstRowFirstColumn="0" w:firstRowLastColumn="0" w:lastRowFirstColumn="0" w:lastRowLastColumn="0"/>
              <w:rPr>
                <w:rFonts w:cstheme="minorHAnsi"/>
              </w:rPr>
            </w:pPr>
            <w:r w:rsidRPr="00986898">
              <w:rPr>
                <w:rFonts w:cstheme="minorHAnsi"/>
              </w:rPr>
              <w:t>Yes □        No □</w:t>
            </w:r>
          </w:p>
        </w:tc>
      </w:tr>
      <w:tr w:rsidR="007129AD" w:rsidRPr="00986898" w14:paraId="22507DB0" w14:textId="77777777" w:rsidTr="007129AD">
        <w:tc>
          <w:tcPr>
            <w:cnfStyle w:val="001000000000" w:firstRow="0" w:lastRow="0" w:firstColumn="1" w:lastColumn="0" w:oddVBand="0" w:evenVBand="0" w:oddHBand="0" w:evenHBand="0" w:firstRowFirstColumn="0" w:firstRowLastColumn="0" w:lastRowFirstColumn="0" w:lastRowLastColumn="0"/>
            <w:tcW w:w="3936" w:type="dxa"/>
          </w:tcPr>
          <w:p w14:paraId="2B6FC078" w14:textId="77777777" w:rsidR="007129AD" w:rsidRPr="00986898" w:rsidRDefault="007129AD" w:rsidP="007129AD">
            <w:pPr>
              <w:rPr>
                <w:rFonts w:cstheme="minorHAnsi"/>
              </w:rPr>
            </w:pPr>
            <w:r w:rsidRPr="00986898">
              <w:rPr>
                <w:rFonts w:cstheme="minorHAnsi"/>
              </w:rPr>
              <w:t xml:space="preserve">Is the topic related to the following </w:t>
            </w:r>
            <w:proofErr w:type="gramStart"/>
            <w:r w:rsidRPr="00986898">
              <w:rPr>
                <w:rFonts w:cstheme="minorHAnsi"/>
              </w:rPr>
              <w:t>topics:</w:t>
            </w:r>
            <w:proofErr w:type="gramEnd"/>
          </w:p>
          <w:p w14:paraId="79379069" w14:textId="77777777" w:rsidR="007129AD" w:rsidRPr="00986898" w:rsidRDefault="007129AD" w:rsidP="007129AD">
            <w:pPr>
              <w:rPr>
                <w:rFonts w:cstheme="minorHAnsi"/>
              </w:rPr>
            </w:pPr>
          </w:p>
        </w:tc>
        <w:tc>
          <w:tcPr>
            <w:tcW w:w="9951" w:type="dxa"/>
          </w:tcPr>
          <w:p w14:paraId="63ABFDA9" w14:textId="77777777" w:rsidR="007129AD" w:rsidRPr="00986898" w:rsidRDefault="007129AD" w:rsidP="007129A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986898">
              <w:rPr>
                <w:rFonts w:cstheme="minorHAnsi"/>
              </w:rPr>
              <w:t>- Victims’ social care needs (e.g., assistance with activities of daily living, maintaining independence, social interaction, supporting the individual to play a fuller part in society, protecting them in vulnerable situations and helping them to manage complex relationships)</w:t>
            </w:r>
          </w:p>
          <w:p w14:paraId="582F1D6D" w14:textId="77777777" w:rsidR="007129AD" w:rsidRPr="00986898" w:rsidRDefault="007129AD" w:rsidP="007129A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986898">
              <w:rPr>
                <w:rFonts w:cstheme="minorHAnsi"/>
              </w:rPr>
              <w:t>- Support (E.g., financial support, housing, safeguarding)</w:t>
            </w:r>
          </w:p>
          <w:p w14:paraId="2288C10E" w14:textId="77777777" w:rsidR="007129AD" w:rsidRPr="00986898" w:rsidRDefault="007129AD" w:rsidP="007129A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986898">
              <w:rPr>
                <w:rFonts w:cstheme="minorHAnsi"/>
              </w:rPr>
              <w:t>- Victims’ barriers to seek help or engage with social services</w:t>
            </w:r>
          </w:p>
          <w:p w14:paraId="7363037C" w14:textId="77777777" w:rsidR="007129AD" w:rsidRPr="00986898" w:rsidRDefault="007129AD" w:rsidP="007129A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986898">
              <w:rPr>
                <w:rFonts w:cstheme="minorHAnsi"/>
              </w:rPr>
              <w:lastRenderedPageBreak/>
              <w:t xml:space="preserve">- Victims’ help-seeking </w:t>
            </w:r>
            <w:proofErr w:type="spellStart"/>
            <w:r w:rsidRPr="00986898">
              <w:rPr>
                <w:rFonts w:cstheme="minorHAnsi"/>
              </w:rPr>
              <w:t>behaviours</w:t>
            </w:r>
            <w:proofErr w:type="spellEnd"/>
            <w:r w:rsidRPr="00986898">
              <w:rPr>
                <w:rFonts w:cstheme="minorHAnsi"/>
              </w:rPr>
              <w:t xml:space="preserve"> </w:t>
            </w:r>
          </w:p>
          <w:p w14:paraId="38899E3D" w14:textId="77777777" w:rsidR="007129AD" w:rsidRPr="00986898" w:rsidRDefault="007129AD" w:rsidP="007129A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986898">
              <w:rPr>
                <w:rFonts w:cstheme="minorHAnsi"/>
              </w:rPr>
              <w:t xml:space="preserve">- Engagement between victims’ and social care professionals </w:t>
            </w:r>
          </w:p>
          <w:p w14:paraId="12885D1C" w14:textId="77777777" w:rsidR="007129AD" w:rsidRPr="00986898" w:rsidRDefault="007129AD" w:rsidP="007129A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986898">
              <w:rPr>
                <w:rFonts w:cstheme="minorHAnsi"/>
              </w:rPr>
              <w:t>- Staff perceptions relating to seeking help, engaging with social services and supporting/safeguarding abuse victims</w:t>
            </w:r>
          </w:p>
          <w:p w14:paraId="1468B193" w14:textId="77777777" w:rsidR="007129AD" w:rsidRPr="00986898" w:rsidRDefault="007129AD" w:rsidP="007129A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986898">
              <w:rPr>
                <w:rFonts w:cstheme="minorHAnsi"/>
              </w:rPr>
              <w:t>- All aspects relating to service provision (e.g., referrals, signposting, safeguarding)</w:t>
            </w:r>
          </w:p>
          <w:p w14:paraId="0F7102F0" w14:textId="77777777" w:rsidR="007129AD" w:rsidRPr="00986898" w:rsidRDefault="007129AD" w:rsidP="007129A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986898">
              <w:rPr>
                <w:rFonts w:cstheme="minorHAnsi"/>
              </w:rPr>
              <w:t xml:space="preserve">- Strengths and/or weaknesses relating to service provision. This can include referrals, signposting, safeguarding, and liaising with other agencies to support the victim (e.g., law enforcement, victim support, legal services, court, </w:t>
            </w:r>
            <w:proofErr w:type="gramStart"/>
            <w:r w:rsidRPr="00986898">
              <w:rPr>
                <w:rFonts w:cstheme="minorHAnsi"/>
              </w:rPr>
              <w:t>housing</w:t>
            </w:r>
            <w:proofErr w:type="gramEnd"/>
            <w:r w:rsidRPr="00986898">
              <w:rPr>
                <w:rFonts w:cstheme="minorHAnsi"/>
              </w:rPr>
              <w:t xml:space="preserve"> and health)</w:t>
            </w:r>
          </w:p>
          <w:p w14:paraId="7D8A5CF1" w14:textId="77777777" w:rsidR="007129AD" w:rsidRPr="00986898" w:rsidRDefault="007129AD" w:rsidP="007129AD">
            <w:pPr>
              <w:cnfStyle w:val="000000000000" w:firstRow="0" w:lastRow="0" w:firstColumn="0" w:lastColumn="0" w:oddVBand="0" w:evenVBand="0" w:oddHBand="0" w:evenHBand="0" w:firstRowFirstColumn="0" w:firstRowLastColumn="0" w:lastRowFirstColumn="0" w:lastRowLastColumn="0"/>
              <w:rPr>
                <w:rFonts w:cstheme="minorHAnsi"/>
              </w:rPr>
            </w:pPr>
            <w:r w:rsidRPr="00986898">
              <w:rPr>
                <w:rFonts w:cstheme="minorHAnsi"/>
              </w:rPr>
              <w:t>Yes □        No □</w:t>
            </w:r>
          </w:p>
          <w:p w14:paraId="401C8CC0" w14:textId="77777777" w:rsidR="007129AD" w:rsidRPr="00986898" w:rsidRDefault="007129AD" w:rsidP="007129AD">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4F29DE9" w14:textId="77777777" w:rsidR="007129AD" w:rsidRPr="00986898" w:rsidRDefault="007129AD" w:rsidP="007129AD">
      <w:pPr>
        <w:spacing w:after="0" w:line="240" w:lineRule="auto"/>
        <w:rPr>
          <w:rFonts w:cstheme="minorHAnsi"/>
          <w:b/>
        </w:rPr>
      </w:pPr>
    </w:p>
    <w:p w14:paraId="6AA0A65E" w14:textId="77777777" w:rsidR="007129AD" w:rsidRPr="00986898" w:rsidRDefault="007129AD" w:rsidP="007129AD">
      <w:pPr>
        <w:spacing w:after="0" w:line="240" w:lineRule="auto"/>
        <w:rPr>
          <w:rFonts w:cstheme="minorHAnsi"/>
        </w:rPr>
      </w:pPr>
      <w:r w:rsidRPr="00986898">
        <w:rPr>
          <w:rFonts w:cstheme="minorHAnsi"/>
          <w:b/>
          <w:bCs/>
        </w:rPr>
        <w:t>Decision  </w:t>
      </w:r>
      <w:r w:rsidRPr="00986898">
        <w:rPr>
          <w:rFonts w:cstheme="minorHAnsi"/>
        </w:rPr>
        <w:t>                                 Include □</w:t>
      </w:r>
      <w:r w:rsidRPr="00986898">
        <w:rPr>
          <w:rFonts w:cstheme="minorHAnsi"/>
        </w:rPr>
        <w:tab/>
      </w:r>
      <w:r w:rsidRPr="00986898">
        <w:rPr>
          <w:rFonts w:cstheme="minorHAnsi"/>
        </w:rPr>
        <w:tab/>
      </w:r>
      <w:r w:rsidRPr="00986898">
        <w:rPr>
          <w:rFonts w:cstheme="minorHAnsi"/>
        </w:rPr>
        <w:tab/>
        <w:t>Exclude □</w:t>
      </w:r>
    </w:p>
    <w:p w14:paraId="301B633A" w14:textId="77777777" w:rsidR="007129AD" w:rsidRPr="00986898" w:rsidRDefault="007129AD" w:rsidP="007129AD">
      <w:pPr>
        <w:spacing w:after="0" w:line="240" w:lineRule="auto"/>
        <w:rPr>
          <w:rFonts w:eastAsia="Times New Roman" w:cstheme="minorHAnsi"/>
          <w:lang w:eastAsia="en-GB"/>
        </w:rPr>
      </w:pPr>
    </w:p>
    <w:tbl>
      <w:tblPr>
        <w:tblStyle w:val="PlainTable1"/>
        <w:tblW w:w="0" w:type="auto"/>
        <w:tblLook w:val="04A0" w:firstRow="1" w:lastRow="0" w:firstColumn="1" w:lastColumn="0" w:noHBand="0" w:noVBand="1"/>
      </w:tblPr>
      <w:tblGrid>
        <w:gridCol w:w="2740"/>
        <w:gridCol w:w="6276"/>
      </w:tblGrid>
      <w:tr w:rsidR="007129AD" w:rsidRPr="00986898" w14:paraId="74885D24" w14:textId="77777777" w:rsidTr="00712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5BA844F" w14:textId="77777777" w:rsidR="007129AD" w:rsidRPr="00986898" w:rsidRDefault="007129AD" w:rsidP="007129AD">
            <w:pPr>
              <w:rPr>
                <w:rFonts w:cstheme="minorHAnsi"/>
                <w:b w:val="0"/>
                <w:bCs w:val="0"/>
              </w:rPr>
            </w:pPr>
            <w:r w:rsidRPr="00986898">
              <w:rPr>
                <w:rFonts w:cstheme="minorHAnsi"/>
                <w:b w:val="0"/>
                <w:bCs w:val="0"/>
              </w:rPr>
              <w:t xml:space="preserve">Reasons for exclusion </w:t>
            </w:r>
          </w:p>
        </w:tc>
        <w:tc>
          <w:tcPr>
            <w:tcW w:w="9951" w:type="dxa"/>
          </w:tcPr>
          <w:p w14:paraId="7F72952D" w14:textId="19254A1C" w:rsidR="007129AD" w:rsidRPr="00986898" w:rsidRDefault="00EC727D" w:rsidP="007129AD">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w:t>
            </w:r>
            <w:r w:rsidR="007129AD" w:rsidRPr="00EC727D">
              <w:rPr>
                <w:rFonts w:cstheme="minorHAnsi"/>
                <w:b w:val="0"/>
                <w:bCs w:val="0"/>
              </w:rPr>
              <w:t>Reasons will be added during the screening and study selection phase</w:t>
            </w:r>
            <w:r>
              <w:rPr>
                <w:rFonts w:cstheme="minorHAnsi"/>
                <w:b w:val="0"/>
                <w:bCs w:val="0"/>
              </w:rPr>
              <w:t>]</w:t>
            </w:r>
          </w:p>
          <w:p w14:paraId="69D1CE50" w14:textId="77777777" w:rsidR="007129AD" w:rsidRPr="00986898" w:rsidRDefault="007129AD" w:rsidP="007129AD">
            <w:pPr>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30E4D3B7" w14:textId="77777777" w:rsidR="007129AD" w:rsidRPr="00986898" w:rsidRDefault="007129AD" w:rsidP="007129AD">
            <w:pPr>
              <w:cnfStyle w:val="100000000000" w:firstRow="1" w:lastRow="0" w:firstColumn="0" w:lastColumn="0" w:oddVBand="0" w:evenVBand="0" w:oddHBand="0" w:evenHBand="0" w:firstRowFirstColumn="0" w:firstRowLastColumn="0" w:lastRowFirstColumn="0" w:lastRowLastColumn="0"/>
              <w:rPr>
                <w:rFonts w:cstheme="minorHAnsi"/>
                <w:b w:val="0"/>
                <w:bCs w:val="0"/>
              </w:rPr>
            </w:pPr>
          </w:p>
          <w:p w14:paraId="559AE899" w14:textId="77777777" w:rsidR="007129AD" w:rsidRPr="00986898" w:rsidRDefault="007129AD" w:rsidP="007129AD">
            <w:pPr>
              <w:cnfStyle w:val="100000000000" w:firstRow="1" w:lastRow="0" w:firstColumn="0" w:lastColumn="0" w:oddVBand="0" w:evenVBand="0" w:oddHBand="0" w:evenHBand="0" w:firstRowFirstColumn="0" w:firstRowLastColumn="0" w:lastRowFirstColumn="0" w:lastRowLastColumn="0"/>
              <w:rPr>
                <w:rFonts w:cstheme="minorHAnsi"/>
              </w:rPr>
            </w:pPr>
          </w:p>
          <w:p w14:paraId="32DA1C9C" w14:textId="77777777" w:rsidR="007129AD" w:rsidRPr="00986898" w:rsidRDefault="007129AD" w:rsidP="007129AD">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bookmarkEnd w:id="22"/>
    </w:tbl>
    <w:p w14:paraId="502F6791" w14:textId="77777777" w:rsidR="00986898" w:rsidRDefault="00986898" w:rsidP="007129AD">
      <w:pPr>
        <w:spacing w:after="0" w:line="240" w:lineRule="auto"/>
        <w:rPr>
          <w:rFonts w:ascii="Trebuchet MS" w:hAnsi="Trebuchet MS" w:cs="Arial"/>
          <w:b/>
          <w:bCs/>
          <w:sz w:val="24"/>
          <w:szCs w:val="24"/>
        </w:rPr>
      </w:pPr>
    </w:p>
    <w:p w14:paraId="4B4817D8" w14:textId="77777777" w:rsidR="00986898" w:rsidRDefault="00986898" w:rsidP="007129AD">
      <w:pPr>
        <w:spacing w:after="0" w:line="240" w:lineRule="auto"/>
        <w:rPr>
          <w:rFonts w:ascii="Trebuchet MS" w:hAnsi="Trebuchet MS" w:cs="Arial"/>
          <w:b/>
          <w:bCs/>
          <w:sz w:val="24"/>
          <w:szCs w:val="24"/>
        </w:rPr>
      </w:pPr>
    </w:p>
    <w:p w14:paraId="0064B48D" w14:textId="77777777" w:rsidR="00986898" w:rsidRDefault="00986898" w:rsidP="007129AD">
      <w:pPr>
        <w:spacing w:after="0" w:line="240" w:lineRule="auto"/>
        <w:rPr>
          <w:rFonts w:ascii="Trebuchet MS" w:hAnsi="Trebuchet MS" w:cs="Arial"/>
          <w:b/>
          <w:bCs/>
          <w:sz w:val="24"/>
          <w:szCs w:val="24"/>
        </w:rPr>
      </w:pPr>
    </w:p>
    <w:p w14:paraId="17B44A7D" w14:textId="2532E3B9" w:rsidR="00986898" w:rsidRDefault="00986898" w:rsidP="007129AD">
      <w:pPr>
        <w:spacing w:after="0" w:line="240" w:lineRule="auto"/>
        <w:rPr>
          <w:rFonts w:ascii="Trebuchet MS" w:hAnsi="Trebuchet MS" w:cs="Arial"/>
          <w:b/>
          <w:bCs/>
          <w:sz w:val="24"/>
          <w:szCs w:val="24"/>
        </w:rPr>
      </w:pPr>
    </w:p>
    <w:p w14:paraId="2C56EE8D" w14:textId="007E9258" w:rsidR="00FE3625" w:rsidRDefault="00FE3625" w:rsidP="007129AD">
      <w:pPr>
        <w:spacing w:after="0" w:line="240" w:lineRule="auto"/>
        <w:rPr>
          <w:rFonts w:ascii="Trebuchet MS" w:hAnsi="Trebuchet MS" w:cs="Arial"/>
          <w:b/>
          <w:bCs/>
          <w:sz w:val="24"/>
          <w:szCs w:val="24"/>
        </w:rPr>
      </w:pPr>
    </w:p>
    <w:p w14:paraId="12C0ED4C" w14:textId="4AFC6F93" w:rsidR="00FE3625" w:rsidRDefault="00FE3625" w:rsidP="007129AD">
      <w:pPr>
        <w:spacing w:after="0" w:line="240" w:lineRule="auto"/>
        <w:rPr>
          <w:rFonts w:ascii="Trebuchet MS" w:hAnsi="Trebuchet MS" w:cs="Arial"/>
          <w:b/>
          <w:bCs/>
          <w:sz w:val="24"/>
          <w:szCs w:val="24"/>
        </w:rPr>
      </w:pPr>
    </w:p>
    <w:p w14:paraId="51513211" w14:textId="1C82082C" w:rsidR="00FE3625" w:rsidRDefault="00FE3625" w:rsidP="007129AD">
      <w:pPr>
        <w:spacing w:after="0" w:line="240" w:lineRule="auto"/>
        <w:rPr>
          <w:rFonts w:ascii="Trebuchet MS" w:hAnsi="Trebuchet MS" w:cs="Arial"/>
          <w:b/>
          <w:bCs/>
          <w:sz w:val="24"/>
          <w:szCs w:val="24"/>
        </w:rPr>
      </w:pPr>
    </w:p>
    <w:p w14:paraId="438037A8" w14:textId="687E5369" w:rsidR="00FE3625" w:rsidRDefault="00FE3625" w:rsidP="007129AD">
      <w:pPr>
        <w:spacing w:after="0" w:line="240" w:lineRule="auto"/>
        <w:rPr>
          <w:rFonts w:ascii="Trebuchet MS" w:hAnsi="Trebuchet MS" w:cs="Arial"/>
          <w:b/>
          <w:bCs/>
          <w:sz w:val="24"/>
          <w:szCs w:val="24"/>
        </w:rPr>
      </w:pPr>
    </w:p>
    <w:p w14:paraId="5152CEE4" w14:textId="0A09B594" w:rsidR="00FE3625" w:rsidRDefault="00FE3625" w:rsidP="007129AD">
      <w:pPr>
        <w:spacing w:after="0" w:line="240" w:lineRule="auto"/>
        <w:rPr>
          <w:rFonts w:ascii="Trebuchet MS" w:hAnsi="Trebuchet MS" w:cs="Arial"/>
          <w:b/>
          <w:bCs/>
          <w:sz w:val="24"/>
          <w:szCs w:val="24"/>
        </w:rPr>
      </w:pPr>
    </w:p>
    <w:p w14:paraId="31879DE6" w14:textId="329FED58" w:rsidR="00FE3625" w:rsidRDefault="00FE3625" w:rsidP="007129AD">
      <w:pPr>
        <w:spacing w:after="0" w:line="240" w:lineRule="auto"/>
        <w:rPr>
          <w:rFonts w:ascii="Trebuchet MS" w:hAnsi="Trebuchet MS" w:cs="Arial"/>
          <w:b/>
          <w:bCs/>
          <w:sz w:val="24"/>
          <w:szCs w:val="24"/>
        </w:rPr>
      </w:pPr>
    </w:p>
    <w:p w14:paraId="3C6107AF" w14:textId="6D8440E8" w:rsidR="00FE3625" w:rsidRDefault="00FE3625" w:rsidP="007129AD">
      <w:pPr>
        <w:spacing w:after="0" w:line="240" w:lineRule="auto"/>
        <w:rPr>
          <w:rFonts w:ascii="Trebuchet MS" w:hAnsi="Trebuchet MS" w:cs="Arial"/>
          <w:b/>
          <w:bCs/>
          <w:sz w:val="24"/>
          <w:szCs w:val="24"/>
        </w:rPr>
      </w:pPr>
    </w:p>
    <w:p w14:paraId="05BAF8B9" w14:textId="05B5DF2C" w:rsidR="00FE3625" w:rsidRDefault="00FE3625" w:rsidP="007129AD">
      <w:pPr>
        <w:spacing w:after="0" w:line="240" w:lineRule="auto"/>
        <w:rPr>
          <w:rFonts w:ascii="Trebuchet MS" w:hAnsi="Trebuchet MS" w:cs="Arial"/>
          <w:b/>
          <w:bCs/>
          <w:sz w:val="24"/>
          <w:szCs w:val="24"/>
        </w:rPr>
      </w:pPr>
    </w:p>
    <w:p w14:paraId="2D3F4000" w14:textId="2267E71B" w:rsidR="00FE3625" w:rsidRDefault="00FE3625" w:rsidP="007129AD">
      <w:pPr>
        <w:spacing w:after="0" w:line="240" w:lineRule="auto"/>
        <w:rPr>
          <w:rFonts w:ascii="Trebuchet MS" w:hAnsi="Trebuchet MS" w:cs="Arial"/>
          <w:b/>
          <w:bCs/>
          <w:sz w:val="24"/>
          <w:szCs w:val="24"/>
        </w:rPr>
      </w:pPr>
    </w:p>
    <w:p w14:paraId="0719C7A9" w14:textId="467F02EE" w:rsidR="00FE3625" w:rsidRDefault="00FE3625" w:rsidP="007129AD">
      <w:pPr>
        <w:spacing w:after="0" w:line="240" w:lineRule="auto"/>
        <w:rPr>
          <w:rFonts w:ascii="Trebuchet MS" w:hAnsi="Trebuchet MS" w:cs="Arial"/>
          <w:b/>
          <w:bCs/>
          <w:sz w:val="24"/>
          <w:szCs w:val="24"/>
        </w:rPr>
      </w:pPr>
    </w:p>
    <w:p w14:paraId="11A02FC4" w14:textId="0E6AD1A8" w:rsidR="00FE3625" w:rsidRDefault="00FE3625" w:rsidP="007129AD">
      <w:pPr>
        <w:spacing w:after="0" w:line="240" w:lineRule="auto"/>
        <w:rPr>
          <w:rFonts w:ascii="Trebuchet MS" w:hAnsi="Trebuchet MS" w:cs="Arial"/>
          <w:b/>
          <w:bCs/>
          <w:sz w:val="24"/>
          <w:szCs w:val="24"/>
        </w:rPr>
      </w:pPr>
    </w:p>
    <w:p w14:paraId="32F9C57E" w14:textId="25CBCD99" w:rsidR="00FE3625" w:rsidRDefault="00FE3625" w:rsidP="007129AD">
      <w:pPr>
        <w:spacing w:after="0" w:line="240" w:lineRule="auto"/>
        <w:rPr>
          <w:rFonts w:ascii="Trebuchet MS" w:hAnsi="Trebuchet MS" w:cs="Arial"/>
          <w:b/>
          <w:bCs/>
          <w:sz w:val="24"/>
          <w:szCs w:val="24"/>
        </w:rPr>
      </w:pPr>
    </w:p>
    <w:p w14:paraId="169B37F5" w14:textId="009E8C20" w:rsidR="00FE3625" w:rsidRDefault="00FE3625" w:rsidP="007129AD">
      <w:pPr>
        <w:spacing w:after="0" w:line="240" w:lineRule="auto"/>
        <w:rPr>
          <w:rFonts w:ascii="Trebuchet MS" w:hAnsi="Trebuchet MS" w:cs="Arial"/>
          <w:b/>
          <w:bCs/>
          <w:sz w:val="24"/>
          <w:szCs w:val="24"/>
        </w:rPr>
      </w:pPr>
    </w:p>
    <w:p w14:paraId="5D72648A" w14:textId="69B6EEA4" w:rsidR="00FE3625" w:rsidRDefault="00FE3625" w:rsidP="007129AD">
      <w:pPr>
        <w:spacing w:after="0" w:line="240" w:lineRule="auto"/>
        <w:rPr>
          <w:rFonts w:ascii="Trebuchet MS" w:hAnsi="Trebuchet MS" w:cs="Arial"/>
          <w:b/>
          <w:bCs/>
          <w:sz w:val="24"/>
          <w:szCs w:val="24"/>
        </w:rPr>
      </w:pPr>
    </w:p>
    <w:p w14:paraId="29EDFE18" w14:textId="7F971EE2" w:rsidR="00FE3625" w:rsidRDefault="00FE3625" w:rsidP="007129AD">
      <w:pPr>
        <w:spacing w:after="0" w:line="240" w:lineRule="auto"/>
        <w:rPr>
          <w:rFonts w:ascii="Trebuchet MS" w:hAnsi="Trebuchet MS" w:cs="Arial"/>
          <w:b/>
          <w:bCs/>
          <w:sz w:val="24"/>
          <w:szCs w:val="24"/>
        </w:rPr>
      </w:pPr>
    </w:p>
    <w:p w14:paraId="6388CC52" w14:textId="5F26473D" w:rsidR="00FE3625" w:rsidRDefault="00FE3625" w:rsidP="007129AD">
      <w:pPr>
        <w:spacing w:after="0" w:line="240" w:lineRule="auto"/>
        <w:rPr>
          <w:rFonts w:ascii="Trebuchet MS" w:hAnsi="Trebuchet MS" w:cs="Arial"/>
          <w:b/>
          <w:bCs/>
          <w:sz w:val="24"/>
          <w:szCs w:val="24"/>
        </w:rPr>
      </w:pPr>
    </w:p>
    <w:p w14:paraId="5A87CBC5" w14:textId="6B243978" w:rsidR="00FE3625" w:rsidRDefault="00FE3625" w:rsidP="007129AD">
      <w:pPr>
        <w:spacing w:after="0" w:line="240" w:lineRule="auto"/>
        <w:rPr>
          <w:rFonts w:ascii="Trebuchet MS" w:hAnsi="Trebuchet MS" w:cs="Arial"/>
          <w:b/>
          <w:bCs/>
          <w:sz w:val="24"/>
          <w:szCs w:val="24"/>
        </w:rPr>
      </w:pPr>
    </w:p>
    <w:p w14:paraId="67BD8FD3" w14:textId="1F225DDF" w:rsidR="00FE3625" w:rsidRDefault="00FE3625" w:rsidP="007129AD">
      <w:pPr>
        <w:spacing w:after="0" w:line="240" w:lineRule="auto"/>
        <w:rPr>
          <w:rFonts w:ascii="Trebuchet MS" w:hAnsi="Trebuchet MS" w:cs="Arial"/>
          <w:b/>
          <w:bCs/>
          <w:sz w:val="24"/>
          <w:szCs w:val="24"/>
        </w:rPr>
      </w:pPr>
    </w:p>
    <w:p w14:paraId="0477F9A0" w14:textId="48A39BEB" w:rsidR="00FE3625" w:rsidRDefault="00FE3625" w:rsidP="007129AD">
      <w:pPr>
        <w:spacing w:after="0" w:line="240" w:lineRule="auto"/>
        <w:rPr>
          <w:rFonts w:ascii="Trebuchet MS" w:hAnsi="Trebuchet MS" w:cs="Arial"/>
          <w:b/>
          <w:bCs/>
          <w:sz w:val="24"/>
          <w:szCs w:val="24"/>
        </w:rPr>
      </w:pPr>
    </w:p>
    <w:p w14:paraId="47A172F1" w14:textId="77777777" w:rsidR="00FE3625" w:rsidRDefault="00FE3625" w:rsidP="007129AD">
      <w:pPr>
        <w:spacing w:after="0" w:line="240" w:lineRule="auto"/>
        <w:rPr>
          <w:rFonts w:ascii="Trebuchet MS" w:hAnsi="Trebuchet MS" w:cs="Arial"/>
          <w:b/>
          <w:bCs/>
          <w:sz w:val="24"/>
          <w:szCs w:val="24"/>
        </w:rPr>
      </w:pPr>
    </w:p>
    <w:p w14:paraId="24010E6A" w14:textId="77777777" w:rsidR="00986898" w:rsidRDefault="00986898" w:rsidP="007129AD">
      <w:pPr>
        <w:spacing w:after="0" w:line="240" w:lineRule="auto"/>
        <w:rPr>
          <w:rFonts w:ascii="Trebuchet MS" w:hAnsi="Trebuchet MS" w:cs="Arial"/>
          <w:b/>
          <w:bCs/>
          <w:sz w:val="24"/>
          <w:szCs w:val="24"/>
        </w:rPr>
      </w:pPr>
    </w:p>
    <w:p w14:paraId="5BCC0333" w14:textId="77777777" w:rsidR="00986898" w:rsidRDefault="00986898" w:rsidP="007129AD">
      <w:pPr>
        <w:spacing w:after="0" w:line="240" w:lineRule="auto"/>
        <w:rPr>
          <w:rFonts w:ascii="Trebuchet MS" w:hAnsi="Trebuchet MS" w:cs="Arial"/>
          <w:b/>
          <w:bCs/>
          <w:sz w:val="24"/>
          <w:szCs w:val="24"/>
        </w:rPr>
      </w:pPr>
    </w:p>
    <w:p w14:paraId="6F4B59E1" w14:textId="77777777" w:rsidR="00FE3625" w:rsidRDefault="00FE3625" w:rsidP="00986898">
      <w:pPr>
        <w:pStyle w:val="Heading1"/>
        <w:rPr>
          <w:rFonts w:cstheme="minorHAnsi"/>
        </w:rPr>
        <w:sectPr w:rsidR="00FE3625" w:rsidSect="00DF39F3">
          <w:pgSz w:w="11906" w:h="16838"/>
          <w:pgMar w:top="1798" w:right="1440" w:bottom="1797" w:left="1440" w:header="709" w:footer="850" w:gutter="0"/>
          <w:lnNumType w:countBy="1" w:restart="continuous"/>
          <w:cols w:space="720"/>
          <w:noEndnote/>
          <w:docGrid w:linePitch="299"/>
        </w:sectPr>
      </w:pPr>
    </w:p>
    <w:p w14:paraId="5E480800" w14:textId="2AADF98D" w:rsidR="00986898" w:rsidRPr="004D734F" w:rsidRDefault="00FE3625" w:rsidP="00986898">
      <w:pPr>
        <w:pStyle w:val="Heading1"/>
        <w:rPr>
          <w:rFonts w:cstheme="minorHAnsi"/>
        </w:rPr>
      </w:pPr>
      <w:r>
        <w:rPr>
          <w:rFonts w:cstheme="minorHAnsi"/>
        </w:rPr>
        <w:lastRenderedPageBreak/>
        <w:t>A</w:t>
      </w:r>
      <w:r w:rsidR="00986898" w:rsidRPr="004D734F">
        <w:rPr>
          <w:rFonts w:cstheme="minorHAnsi"/>
        </w:rPr>
        <w:t xml:space="preserve">ppendix </w:t>
      </w:r>
      <w:r w:rsidR="00986898">
        <w:rPr>
          <w:rFonts w:cstheme="minorHAnsi"/>
        </w:rPr>
        <w:t>I</w:t>
      </w:r>
      <w:r w:rsidR="00986898" w:rsidRPr="004D734F">
        <w:rPr>
          <w:rFonts w:cstheme="minorHAnsi"/>
        </w:rPr>
        <w:t xml:space="preserve">II: </w:t>
      </w:r>
      <w:r w:rsidR="00986898">
        <w:rPr>
          <w:rFonts w:cstheme="minorHAnsi"/>
        </w:rPr>
        <w:t>Draft d</w:t>
      </w:r>
      <w:r w:rsidR="00986898" w:rsidRPr="004D734F">
        <w:rPr>
          <w:rFonts w:cstheme="minorHAnsi"/>
        </w:rPr>
        <w:t xml:space="preserve">ata extraction </w:t>
      </w:r>
      <w:r w:rsidR="00986898">
        <w:rPr>
          <w:rFonts w:cstheme="minorHAnsi"/>
        </w:rPr>
        <w:t>form</w:t>
      </w:r>
    </w:p>
    <w:p w14:paraId="3AF70C79" w14:textId="77777777" w:rsidR="007129AD" w:rsidRDefault="007129AD" w:rsidP="007129AD">
      <w:pPr>
        <w:spacing w:after="0" w:line="240" w:lineRule="auto"/>
        <w:jc w:val="center"/>
        <w:rPr>
          <w:rFonts w:ascii="Times New Roman" w:hAnsi="Times New Roman" w:cs="Times New Roman"/>
          <w:b/>
        </w:rPr>
      </w:pPr>
    </w:p>
    <w:tbl>
      <w:tblPr>
        <w:tblStyle w:val="PlainTable1"/>
        <w:tblW w:w="0" w:type="auto"/>
        <w:tblLook w:val="04A0" w:firstRow="1" w:lastRow="0" w:firstColumn="1" w:lastColumn="0" w:noHBand="0" w:noVBand="1"/>
      </w:tblPr>
      <w:tblGrid>
        <w:gridCol w:w="2819"/>
        <w:gridCol w:w="10415"/>
      </w:tblGrid>
      <w:tr w:rsidR="007129AD" w:rsidRPr="00986898" w14:paraId="0452B52F" w14:textId="77777777" w:rsidTr="00712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32A64AAF" w14:textId="77777777" w:rsidR="007129AD" w:rsidRPr="00986898" w:rsidRDefault="007129AD" w:rsidP="007129AD">
            <w:pPr>
              <w:spacing w:line="360" w:lineRule="auto"/>
              <w:rPr>
                <w:rFonts w:cstheme="minorHAnsi"/>
              </w:rPr>
            </w:pPr>
            <w:r w:rsidRPr="00986898">
              <w:rPr>
                <w:rFonts w:cstheme="minorHAnsi"/>
              </w:rPr>
              <w:t>Initials of data extractor</w:t>
            </w:r>
          </w:p>
        </w:tc>
        <w:tc>
          <w:tcPr>
            <w:tcW w:w="11031" w:type="dxa"/>
          </w:tcPr>
          <w:p w14:paraId="308BF56A" w14:textId="77777777" w:rsidR="007129AD" w:rsidRPr="00986898" w:rsidRDefault="007129AD" w:rsidP="007129AD">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theme="minorHAnsi"/>
                <w:i/>
                <w:iCs/>
                <w:color w:val="000000"/>
                <w:lang w:eastAsia="en-GB"/>
              </w:rPr>
            </w:pPr>
          </w:p>
        </w:tc>
      </w:tr>
      <w:tr w:rsidR="007129AD" w:rsidRPr="00986898" w14:paraId="6495503C"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14:paraId="73FD7F19" w14:textId="77777777" w:rsidR="007129AD" w:rsidRPr="00986898" w:rsidRDefault="007129AD" w:rsidP="007129AD">
            <w:pPr>
              <w:spacing w:line="360" w:lineRule="auto"/>
              <w:rPr>
                <w:rFonts w:cstheme="minorHAnsi"/>
              </w:rPr>
            </w:pPr>
            <w:r w:rsidRPr="00986898">
              <w:rPr>
                <w:rFonts w:cstheme="minorHAnsi"/>
              </w:rPr>
              <w:t xml:space="preserve">Date form completed </w:t>
            </w:r>
          </w:p>
        </w:tc>
        <w:tc>
          <w:tcPr>
            <w:tcW w:w="11031" w:type="dxa"/>
          </w:tcPr>
          <w:p w14:paraId="5F01D6AB"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lang w:eastAsia="en-GB"/>
              </w:rPr>
            </w:pPr>
          </w:p>
        </w:tc>
      </w:tr>
    </w:tbl>
    <w:p w14:paraId="4F340023" w14:textId="77777777" w:rsidR="007129AD" w:rsidRPr="00986898" w:rsidRDefault="007129AD" w:rsidP="007129AD">
      <w:pPr>
        <w:spacing w:after="0" w:line="240" w:lineRule="auto"/>
        <w:rPr>
          <w:rFonts w:cstheme="minorHAnsi"/>
          <w:color w:val="333333"/>
          <w:shd w:val="clear" w:color="auto" w:fill="FFFFFF"/>
        </w:rPr>
      </w:pPr>
    </w:p>
    <w:p w14:paraId="18F61F9A" w14:textId="77777777" w:rsidR="007129AD" w:rsidRPr="00986898" w:rsidRDefault="007129AD" w:rsidP="007129AD">
      <w:pPr>
        <w:spacing w:after="0" w:line="240" w:lineRule="auto"/>
        <w:rPr>
          <w:rFonts w:cstheme="minorHAnsi"/>
          <w:color w:val="333333"/>
          <w:shd w:val="clear" w:color="auto" w:fill="FFFFFF"/>
        </w:rPr>
      </w:pPr>
    </w:p>
    <w:tbl>
      <w:tblPr>
        <w:tblStyle w:val="PlainTable1"/>
        <w:tblW w:w="13887" w:type="dxa"/>
        <w:tblLook w:val="04A0" w:firstRow="1" w:lastRow="0" w:firstColumn="1" w:lastColumn="0" w:noHBand="0" w:noVBand="1"/>
      </w:tblPr>
      <w:tblGrid>
        <w:gridCol w:w="2538"/>
        <w:gridCol w:w="10215"/>
        <w:gridCol w:w="1134"/>
      </w:tblGrid>
      <w:tr w:rsidR="007129AD" w:rsidRPr="00986898" w14:paraId="1CEE9151" w14:textId="77777777" w:rsidTr="00712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527051A" w14:textId="77777777" w:rsidR="007129AD" w:rsidRPr="00986898" w:rsidRDefault="007129AD" w:rsidP="007129AD">
            <w:pPr>
              <w:spacing w:line="360" w:lineRule="auto"/>
              <w:rPr>
                <w:rFonts w:cstheme="minorHAnsi"/>
                <w:color w:val="333333"/>
                <w:shd w:val="clear" w:color="auto" w:fill="FFFFFF"/>
              </w:rPr>
            </w:pPr>
          </w:p>
        </w:tc>
        <w:tc>
          <w:tcPr>
            <w:tcW w:w="10215" w:type="dxa"/>
          </w:tcPr>
          <w:p w14:paraId="34FB8C17" w14:textId="77777777" w:rsidR="007129AD" w:rsidRPr="00986898" w:rsidRDefault="007129AD" w:rsidP="007129AD">
            <w:pPr>
              <w:spacing w:line="360" w:lineRule="auto"/>
              <w:cnfStyle w:val="100000000000" w:firstRow="1" w:lastRow="0" w:firstColumn="0" w:lastColumn="0" w:oddVBand="0" w:evenVBand="0" w:oddHBand="0" w:evenHBand="0" w:firstRowFirstColumn="0" w:firstRowLastColumn="0" w:lastRowFirstColumn="0" w:lastRowLastColumn="0"/>
              <w:rPr>
                <w:rFonts w:cstheme="minorHAnsi"/>
                <w:color w:val="333333"/>
                <w:shd w:val="clear" w:color="auto" w:fill="FFFFFF"/>
              </w:rPr>
            </w:pPr>
            <w:r w:rsidRPr="00986898">
              <w:rPr>
                <w:rFonts w:cstheme="minorHAnsi"/>
                <w:color w:val="333333"/>
                <w:shd w:val="clear" w:color="auto" w:fill="FFFFFF"/>
              </w:rPr>
              <w:t>Description as stated in paper</w:t>
            </w:r>
          </w:p>
        </w:tc>
        <w:tc>
          <w:tcPr>
            <w:tcW w:w="1134" w:type="dxa"/>
          </w:tcPr>
          <w:p w14:paraId="313A196F" w14:textId="77777777" w:rsidR="007129AD" w:rsidRPr="00986898" w:rsidRDefault="007129AD" w:rsidP="007129AD">
            <w:pPr>
              <w:spacing w:line="360" w:lineRule="auto"/>
              <w:cnfStyle w:val="100000000000" w:firstRow="1" w:lastRow="0" w:firstColumn="0" w:lastColumn="0" w:oddVBand="0" w:evenVBand="0" w:oddHBand="0" w:evenHBand="0" w:firstRowFirstColumn="0" w:firstRowLastColumn="0" w:lastRowFirstColumn="0" w:lastRowLastColumn="0"/>
              <w:rPr>
                <w:rFonts w:cstheme="minorHAnsi"/>
                <w:color w:val="333333"/>
                <w:shd w:val="clear" w:color="auto" w:fill="FFFFFF"/>
              </w:rPr>
            </w:pPr>
            <w:r w:rsidRPr="00986898">
              <w:rPr>
                <w:rFonts w:cstheme="minorHAnsi"/>
                <w:color w:val="333333"/>
                <w:shd w:val="clear" w:color="auto" w:fill="FFFFFF"/>
              </w:rPr>
              <w:t>Source</w:t>
            </w:r>
          </w:p>
        </w:tc>
      </w:tr>
      <w:tr w:rsidR="007129AD" w:rsidRPr="00986898" w14:paraId="2B335CA2"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7" w:type="dxa"/>
            <w:gridSpan w:val="3"/>
          </w:tcPr>
          <w:p w14:paraId="074989AD" w14:textId="77777777" w:rsidR="007129AD" w:rsidRPr="00986898" w:rsidRDefault="007129AD" w:rsidP="007129AD">
            <w:pPr>
              <w:spacing w:after="324"/>
              <w:jc w:val="center"/>
              <w:rPr>
                <w:rFonts w:cstheme="minorHAnsi"/>
              </w:rPr>
            </w:pPr>
            <w:r w:rsidRPr="00986898">
              <w:rPr>
                <w:rFonts w:cstheme="minorHAnsi"/>
              </w:rPr>
              <w:t>Study characteristics</w:t>
            </w:r>
          </w:p>
        </w:tc>
      </w:tr>
      <w:tr w:rsidR="007129AD" w:rsidRPr="00986898" w14:paraId="2BB6AF76" w14:textId="77777777" w:rsidTr="007129AD">
        <w:tc>
          <w:tcPr>
            <w:cnfStyle w:val="001000000000" w:firstRow="0" w:lastRow="0" w:firstColumn="1" w:lastColumn="0" w:oddVBand="0" w:evenVBand="0" w:oddHBand="0" w:evenHBand="0" w:firstRowFirstColumn="0" w:firstRowLastColumn="0" w:lastRowFirstColumn="0" w:lastRowLastColumn="0"/>
            <w:tcW w:w="2538" w:type="dxa"/>
            <w:hideMark/>
          </w:tcPr>
          <w:p w14:paraId="6C7581D3"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 xml:space="preserve">Study title </w:t>
            </w:r>
          </w:p>
        </w:tc>
        <w:tc>
          <w:tcPr>
            <w:tcW w:w="10215" w:type="dxa"/>
            <w:hideMark/>
          </w:tcPr>
          <w:p w14:paraId="730266B9"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986898">
              <w:rPr>
                <w:rFonts w:eastAsia="Times New Roman" w:cstheme="minorHAnsi"/>
                <w:color w:val="000000"/>
                <w:lang w:eastAsia="en-GB"/>
              </w:rPr>
              <w:t> </w:t>
            </w:r>
          </w:p>
          <w:p w14:paraId="3E2BB6C7"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34" w:type="dxa"/>
          </w:tcPr>
          <w:p w14:paraId="2E0FB59A"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129AD" w:rsidRPr="00986898" w14:paraId="2CD54245"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hideMark/>
          </w:tcPr>
          <w:p w14:paraId="1A760588"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 xml:space="preserve">Study authors </w:t>
            </w:r>
          </w:p>
          <w:p w14:paraId="3CBEE6B5" w14:textId="77777777" w:rsidR="007129AD" w:rsidRPr="00986898" w:rsidRDefault="007129AD" w:rsidP="007129AD">
            <w:pPr>
              <w:spacing w:line="360" w:lineRule="auto"/>
              <w:rPr>
                <w:rFonts w:cstheme="minorHAnsi"/>
                <w:color w:val="333333"/>
                <w:shd w:val="clear" w:color="auto" w:fill="FFFFFF"/>
              </w:rPr>
            </w:pPr>
          </w:p>
        </w:tc>
        <w:tc>
          <w:tcPr>
            <w:tcW w:w="10215" w:type="dxa"/>
            <w:hideMark/>
          </w:tcPr>
          <w:p w14:paraId="02A57F5B"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986898">
              <w:rPr>
                <w:rFonts w:eastAsia="Times New Roman" w:cstheme="minorHAnsi"/>
                <w:color w:val="000000"/>
                <w:lang w:eastAsia="en-GB"/>
              </w:rPr>
              <w:t> </w:t>
            </w:r>
          </w:p>
          <w:p w14:paraId="2213721E"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34" w:type="dxa"/>
          </w:tcPr>
          <w:p w14:paraId="5F0DBB3F"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7C822D9D" w14:textId="77777777" w:rsidTr="007129AD">
        <w:tc>
          <w:tcPr>
            <w:cnfStyle w:val="001000000000" w:firstRow="0" w:lastRow="0" w:firstColumn="1" w:lastColumn="0" w:oddVBand="0" w:evenVBand="0" w:oddHBand="0" w:evenHBand="0" w:firstRowFirstColumn="0" w:firstRowLastColumn="0" w:lastRowFirstColumn="0" w:lastRowLastColumn="0"/>
            <w:tcW w:w="2538" w:type="dxa"/>
          </w:tcPr>
          <w:p w14:paraId="0C5C1781"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 xml:space="preserve">Journal </w:t>
            </w:r>
          </w:p>
        </w:tc>
        <w:tc>
          <w:tcPr>
            <w:tcW w:w="10215" w:type="dxa"/>
          </w:tcPr>
          <w:p w14:paraId="43FE5973"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34" w:type="dxa"/>
          </w:tcPr>
          <w:p w14:paraId="0FBA635A"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129AD" w:rsidRPr="00986898" w14:paraId="54E102B1"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hideMark/>
          </w:tcPr>
          <w:p w14:paraId="291CC989"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Year of publication</w:t>
            </w:r>
          </w:p>
          <w:p w14:paraId="506C5D04" w14:textId="77777777" w:rsidR="007129AD" w:rsidRPr="00986898" w:rsidRDefault="007129AD" w:rsidP="007129AD">
            <w:pPr>
              <w:spacing w:line="360" w:lineRule="auto"/>
              <w:rPr>
                <w:rFonts w:cstheme="minorHAnsi"/>
                <w:color w:val="333333"/>
                <w:shd w:val="clear" w:color="auto" w:fill="FFFFFF"/>
              </w:rPr>
            </w:pPr>
          </w:p>
        </w:tc>
        <w:tc>
          <w:tcPr>
            <w:tcW w:w="10215" w:type="dxa"/>
            <w:hideMark/>
          </w:tcPr>
          <w:p w14:paraId="683950E5"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986898">
              <w:rPr>
                <w:rFonts w:eastAsia="Times New Roman" w:cstheme="minorHAnsi"/>
                <w:color w:val="000000"/>
                <w:lang w:eastAsia="en-GB"/>
              </w:rPr>
              <w:t> </w:t>
            </w:r>
          </w:p>
        </w:tc>
        <w:tc>
          <w:tcPr>
            <w:tcW w:w="1134" w:type="dxa"/>
          </w:tcPr>
          <w:p w14:paraId="79E1575A"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5A940669" w14:textId="77777777" w:rsidTr="007129AD">
        <w:tc>
          <w:tcPr>
            <w:cnfStyle w:val="001000000000" w:firstRow="0" w:lastRow="0" w:firstColumn="1" w:lastColumn="0" w:oddVBand="0" w:evenVBand="0" w:oddHBand="0" w:evenHBand="0" w:firstRowFirstColumn="0" w:firstRowLastColumn="0" w:lastRowFirstColumn="0" w:lastRowLastColumn="0"/>
            <w:tcW w:w="2538" w:type="dxa"/>
            <w:hideMark/>
          </w:tcPr>
          <w:p w14:paraId="573128D3"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Study aim(s)</w:t>
            </w:r>
          </w:p>
        </w:tc>
        <w:tc>
          <w:tcPr>
            <w:tcW w:w="10215" w:type="dxa"/>
            <w:hideMark/>
          </w:tcPr>
          <w:p w14:paraId="13F80F68"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986898">
              <w:rPr>
                <w:rFonts w:eastAsia="Times New Roman" w:cstheme="minorHAnsi"/>
                <w:color w:val="000000"/>
                <w:lang w:eastAsia="en-GB"/>
              </w:rPr>
              <w:t> </w:t>
            </w:r>
          </w:p>
          <w:p w14:paraId="2E73B9B6"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34" w:type="dxa"/>
          </w:tcPr>
          <w:p w14:paraId="28A8460C"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129AD" w:rsidRPr="00986898" w14:paraId="09B86F54"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hideMark/>
          </w:tcPr>
          <w:p w14:paraId="7BC6D1FE"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Type of study</w:t>
            </w:r>
          </w:p>
          <w:p w14:paraId="1572F40A" w14:textId="77777777" w:rsidR="007129AD" w:rsidRPr="00986898" w:rsidRDefault="007129AD" w:rsidP="007129AD">
            <w:pPr>
              <w:spacing w:line="360" w:lineRule="auto"/>
              <w:rPr>
                <w:rFonts w:cstheme="minorHAnsi"/>
                <w:color w:val="333333"/>
                <w:shd w:val="clear" w:color="auto" w:fill="FFFFFF"/>
              </w:rPr>
            </w:pPr>
          </w:p>
        </w:tc>
        <w:tc>
          <w:tcPr>
            <w:tcW w:w="10215" w:type="dxa"/>
            <w:hideMark/>
          </w:tcPr>
          <w:p w14:paraId="7608D35C"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986898">
              <w:rPr>
                <w:rFonts w:eastAsia="Times New Roman" w:cstheme="minorHAnsi"/>
                <w:color w:val="000000"/>
                <w:lang w:eastAsia="en-GB"/>
              </w:rPr>
              <w:t> </w:t>
            </w:r>
          </w:p>
        </w:tc>
        <w:tc>
          <w:tcPr>
            <w:tcW w:w="1134" w:type="dxa"/>
          </w:tcPr>
          <w:p w14:paraId="4BA1654F"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68F54241" w14:textId="77777777" w:rsidTr="007129AD">
        <w:tc>
          <w:tcPr>
            <w:cnfStyle w:val="001000000000" w:firstRow="0" w:lastRow="0" w:firstColumn="1" w:lastColumn="0" w:oddVBand="0" w:evenVBand="0" w:oddHBand="0" w:evenHBand="0" w:firstRowFirstColumn="0" w:firstRowLastColumn="0" w:lastRowFirstColumn="0" w:lastRowLastColumn="0"/>
            <w:tcW w:w="2538" w:type="dxa"/>
          </w:tcPr>
          <w:p w14:paraId="0393A503"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Type of abuse</w:t>
            </w:r>
          </w:p>
        </w:tc>
        <w:tc>
          <w:tcPr>
            <w:tcW w:w="10215" w:type="dxa"/>
          </w:tcPr>
          <w:p w14:paraId="522E201B"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34" w:type="dxa"/>
          </w:tcPr>
          <w:p w14:paraId="4E92989B"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129AD" w:rsidRPr="00986898" w14:paraId="3F0BB704"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23FBB08D"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 xml:space="preserve">Setting (e.g., third sector </w:t>
            </w:r>
            <w:proofErr w:type="spellStart"/>
            <w:r w:rsidRPr="00986898">
              <w:rPr>
                <w:rFonts w:cstheme="minorHAnsi"/>
                <w:color w:val="333333"/>
                <w:shd w:val="clear" w:color="auto" w:fill="FFFFFF"/>
              </w:rPr>
              <w:t>organisations</w:t>
            </w:r>
            <w:proofErr w:type="spellEnd"/>
            <w:r w:rsidRPr="00986898">
              <w:rPr>
                <w:rFonts w:cstheme="minorHAnsi"/>
                <w:color w:val="333333"/>
                <w:shd w:val="clear" w:color="auto" w:fill="FFFFFF"/>
              </w:rPr>
              <w:t>)</w:t>
            </w:r>
          </w:p>
        </w:tc>
        <w:tc>
          <w:tcPr>
            <w:tcW w:w="10215" w:type="dxa"/>
          </w:tcPr>
          <w:p w14:paraId="09B0CB25"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34" w:type="dxa"/>
          </w:tcPr>
          <w:p w14:paraId="5E6E0D93"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6BDF3B02" w14:textId="77777777" w:rsidTr="007129AD">
        <w:tc>
          <w:tcPr>
            <w:cnfStyle w:val="001000000000" w:firstRow="0" w:lastRow="0" w:firstColumn="1" w:lastColumn="0" w:oddVBand="0" w:evenVBand="0" w:oddHBand="0" w:evenHBand="0" w:firstRowFirstColumn="0" w:firstRowLastColumn="0" w:lastRowFirstColumn="0" w:lastRowLastColumn="0"/>
            <w:tcW w:w="2538" w:type="dxa"/>
          </w:tcPr>
          <w:p w14:paraId="3F78DC89"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Country data was collected</w:t>
            </w:r>
          </w:p>
        </w:tc>
        <w:tc>
          <w:tcPr>
            <w:tcW w:w="10215" w:type="dxa"/>
          </w:tcPr>
          <w:p w14:paraId="1AB14392"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34" w:type="dxa"/>
          </w:tcPr>
          <w:p w14:paraId="1D79FCAD"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129AD" w:rsidRPr="00986898" w14:paraId="67F17B6F"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DE7A479"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When was data collected</w:t>
            </w:r>
          </w:p>
        </w:tc>
        <w:tc>
          <w:tcPr>
            <w:tcW w:w="10215" w:type="dxa"/>
          </w:tcPr>
          <w:p w14:paraId="6A9DB3C2"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34" w:type="dxa"/>
          </w:tcPr>
          <w:p w14:paraId="3F0618C8"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15DA2F54" w14:textId="77777777" w:rsidTr="007129AD">
        <w:tc>
          <w:tcPr>
            <w:cnfStyle w:val="001000000000" w:firstRow="0" w:lastRow="0" w:firstColumn="1" w:lastColumn="0" w:oddVBand="0" w:evenVBand="0" w:oddHBand="0" w:evenHBand="0" w:firstRowFirstColumn="0" w:firstRowLastColumn="0" w:lastRowFirstColumn="0" w:lastRowLastColumn="0"/>
            <w:tcW w:w="13887" w:type="dxa"/>
            <w:gridSpan w:val="3"/>
            <w:hideMark/>
          </w:tcPr>
          <w:p w14:paraId="361935CE" w14:textId="77777777" w:rsidR="007129AD" w:rsidRPr="00986898" w:rsidRDefault="007129AD" w:rsidP="007129AD">
            <w:pPr>
              <w:spacing w:line="360" w:lineRule="auto"/>
              <w:jc w:val="center"/>
              <w:rPr>
                <w:rFonts w:cstheme="minorHAnsi"/>
                <w:color w:val="333333"/>
                <w:shd w:val="clear" w:color="auto" w:fill="FFFFFF"/>
              </w:rPr>
            </w:pPr>
            <w:r w:rsidRPr="00986898">
              <w:rPr>
                <w:rFonts w:cstheme="minorHAnsi"/>
                <w:color w:val="333333"/>
                <w:shd w:val="clear" w:color="auto" w:fill="FFFFFF"/>
              </w:rPr>
              <w:t>Study sample and methodology</w:t>
            </w:r>
          </w:p>
          <w:p w14:paraId="0031E992" w14:textId="77777777" w:rsidR="007129AD" w:rsidRPr="00986898" w:rsidRDefault="007129AD" w:rsidP="007129AD">
            <w:pPr>
              <w:spacing w:line="360" w:lineRule="auto"/>
              <w:jc w:val="center"/>
              <w:rPr>
                <w:rFonts w:eastAsia="Times New Roman" w:cstheme="minorHAnsi"/>
                <w:color w:val="000000"/>
                <w:lang w:eastAsia="en-GB"/>
              </w:rPr>
            </w:pPr>
          </w:p>
        </w:tc>
      </w:tr>
      <w:tr w:rsidR="007129AD" w:rsidRPr="00986898" w14:paraId="2AED7DC9"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E566036"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lastRenderedPageBreak/>
              <w:t>Number of participants</w:t>
            </w:r>
          </w:p>
        </w:tc>
        <w:tc>
          <w:tcPr>
            <w:tcW w:w="10215" w:type="dxa"/>
          </w:tcPr>
          <w:p w14:paraId="02B5F6C1"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34" w:type="dxa"/>
          </w:tcPr>
          <w:p w14:paraId="19C80ED3"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4DC5C866" w14:textId="77777777" w:rsidTr="007129AD">
        <w:tc>
          <w:tcPr>
            <w:cnfStyle w:val="001000000000" w:firstRow="0" w:lastRow="0" w:firstColumn="1" w:lastColumn="0" w:oddVBand="0" w:evenVBand="0" w:oddHBand="0" w:evenHBand="0" w:firstRowFirstColumn="0" w:firstRowLastColumn="0" w:lastRowFirstColumn="0" w:lastRowLastColumn="0"/>
            <w:tcW w:w="2538" w:type="dxa"/>
          </w:tcPr>
          <w:p w14:paraId="73FF5D49"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Who was the sample?</w:t>
            </w:r>
          </w:p>
        </w:tc>
        <w:tc>
          <w:tcPr>
            <w:tcW w:w="10215" w:type="dxa"/>
          </w:tcPr>
          <w:p w14:paraId="26AAAE7C"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34" w:type="dxa"/>
          </w:tcPr>
          <w:p w14:paraId="7CF49359"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129AD" w:rsidRPr="00986898" w14:paraId="32A9CE24"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37A5CFB1" w14:textId="77777777" w:rsidR="007129AD" w:rsidRPr="00986898" w:rsidRDefault="007129AD" w:rsidP="007129AD">
            <w:pPr>
              <w:spacing w:line="360" w:lineRule="auto"/>
              <w:rPr>
                <w:rFonts w:cstheme="minorHAnsi"/>
                <w:b w:val="0"/>
                <w:bCs w:val="0"/>
                <w:color w:val="333333"/>
                <w:shd w:val="clear" w:color="auto" w:fill="FFFFFF"/>
              </w:rPr>
            </w:pPr>
            <w:r w:rsidRPr="00986898">
              <w:rPr>
                <w:rFonts w:cstheme="minorHAnsi"/>
                <w:color w:val="333333"/>
                <w:shd w:val="clear" w:color="auto" w:fill="FFFFFF"/>
              </w:rPr>
              <w:t xml:space="preserve">Participant demographics </w:t>
            </w:r>
          </w:p>
          <w:p w14:paraId="6F1D7C95" w14:textId="77777777" w:rsidR="007129AD" w:rsidRPr="00986898" w:rsidRDefault="007129AD" w:rsidP="007129AD">
            <w:pPr>
              <w:spacing w:line="360" w:lineRule="auto"/>
              <w:rPr>
                <w:rFonts w:cstheme="minorHAnsi"/>
                <w:b w:val="0"/>
                <w:bCs w:val="0"/>
                <w:color w:val="333333"/>
                <w:shd w:val="clear" w:color="auto" w:fill="FFFFFF"/>
              </w:rPr>
            </w:pPr>
            <w:r w:rsidRPr="00986898">
              <w:rPr>
                <w:rFonts w:cstheme="minorHAnsi"/>
                <w:color w:val="333333"/>
                <w:shd w:val="clear" w:color="auto" w:fill="FFFFFF"/>
              </w:rPr>
              <w:t>(</w:t>
            </w:r>
            <w:proofErr w:type="gramStart"/>
            <w:r w:rsidRPr="00986898">
              <w:rPr>
                <w:rFonts w:cstheme="minorHAnsi"/>
                <w:color w:val="333333"/>
                <w:shd w:val="clear" w:color="auto" w:fill="FFFFFF"/>
              </w:rPr>
              <w:t>e.g.</w:t>
            </w:r>
            <w:proofErr w:type="gramEnd"/>
            <w:r w:rsidRPr="00986898">
              <w:rPr>
                <w:rFonts w:cstheme="minorHAnsi"/>
                <w:color w:val="333333"/>
                <w:shd w:val="clear" w:color="auto" w:fill="FFFFFF"/>
              </w:rPr>
              <w:t xml:space="preserve"> age, gender)</w:t>
            </w:r>
          </w:p>
        </w:tc>
        <w:tc>
          <w:tcPr>
            <w:tcW w:w="10215" w:type="dxa"/>
          </w:tcPr>
          <w:p w14:paraId="594164AD"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34" w:type="dxa"/>
          </w:tcPr>
          <w:p w14:paraId="3CC02720"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1D2C1D05" w14:textId="77777777" w:rsidTr="007129AD">
        <w:tc>
          <w:tcPr>
            <w:cnfStyle w:val="001000000000" w:firstRow="0" w:lastRow="0" w:firstColumn="1" w:lastColumn="0" w:oddVBand="0" w:evenVBand="0" w:oddHBand="0" w:evenHBand="0" w:firstRowFirstColumn="0" w:firstRowLastColumn="0" w:lastRowFirstColumn="0" w:lastRowLastColumn="0"/>
            <w:tcW w:w="2538" w:type="dxa"/>
          </w:tcPr>
          <w:p w14:paraId="37561AEA"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If social care professional, what is their role?</w:t>
            </w:r>
          </w:p>
          <w:p w14:paraId="7D5342B2" w14:textId="77777777" w:rsidR="007129AD" w:rsidRPr="00986898" w:rsidRDefault="007129AD" w:rsidP="007129AD">
            <w:pPr>
              <w:spacing w:line="360" w:lineRule="auto"/>
              <w:rPr>
                <w:rFonts w:cstheme="minorHAnsi"/>
                <w:b w:val="0"/>
                <w:bCs w:val="0"/>
                <w:color w:val="333333"/>
                <w:shd w:val="clear" w:color="auto" w:fill="FFFFFF"/>
              </w:rPr>
            </w:pPr>
            <w:r w:rsidRPr="00986898">
              <w:rPr>
                <w:rFonts w:cstheme="minorHAnsi"/>
                <w:color w:val="333333"/>
                <w:shd w:val="clear" w:color="auto" w:fill="FFFFFF"/>
              </w:rPr>
              <w:t>Where do they work?</w:t>
            </w:r>
          </w:p>
        </w:tc>
        <w:tc>
          <w:tcPr>
            <w:tcW w:w="10215" w:type="dxa"/>
          </w:tcPr>
          <w:p w14:paraId="7E328FA3"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34" w:type="dxa"/>
          </w:tcPr>
          <w:p w14:paraId="74BD4C7C"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129AD" w:rsidRPr="00986898" w14:paraId="37B6D409"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06218EA"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 xml:space="preserve">Sampling </w:t>
            </w:r>
          </w:p>
          <w:p w14:paraId="0E62A985" w14:textId="77777777" w:rsidR="007129AD" w:rsidRPr="00986898" w:rsidRDefault="007129AD" w:rsidP="007129AD">
            <w:pPr>
              <w:rPr>
                <w:rFonts w:cstheme="minorHAnsi"/>
                <w:color w:val="333333"/>
                <w:shd w:val="clear" w:color="auto" w:fill="FFFFFF"/>
              </w:rPr>
            </w:pPr>
          </w:p>
        </w:tc>
        <w:tc>
          <w:tcPr>
            <w:tcW w:w="10215" w:type="dxa"/>
          </w:tcPr>
          <w:p w14:paraId="7A0E04FE"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34" w:type="dxa"/>
          </w:tcPr>
          <w:p w14:paraId="06E26E87"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4B802D0C" w14:textId="77777777" w:rsidTr="007129AD">
        <w:trPr>
          <w:trHeight w:val="219"/>
        </w:trPr>
        <w:tc>
          <w:tcPr>
            <w:cnfStyle w:val="001000000000" w:firstRow="0" w:lastRow="0" w:firstColumn="1" w:lastColumn="0" w:oddVBand="0" w:evenVBand="0" w:oddHBand="0" w:evenHBand="0" w:firstRowFirstColumn="0" w:firstRowLastColumn="0" w:lastRowFirstColumn="0" w:lastRowLastColumn="0"/>
            <w:tcW w:w="2538" w:type="dxa"/>
          </w:tcPr>
          <w:p w14:paraId="7BF13070"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Informed consent obtained?</w:t>
            </w:r>
          </w:p>
        </w:tc>
        <w:tc>
          <w:tcPr>
            <w:tcW w:w="10215" w:type="dxa"/>
          </w:tcPr>
          <w:p w14:paraId="6EDC2A5A"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34" w:type="dxa"/>
          </w:tcPr>
          <w:p w14:paraId="0F51ADAB"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129AD" w:rsidRPr="00986898" w14:paraId="3F292C2A"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hideMark/>
          </w:tcPr>
          <w:p w14:paraId="0F4CFA7B"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How was data collected? (e.g., questionnaires, interviews)</w:t>
            </w:r>
          </w:p>
          <w:p w14:paraId="17320159" w14:textId="77777777" w:rsidR="007129AD" w:rsidRPr="00986898" w:rsidRDefault="007129AD" w:rsidP="007129AD">
            <w:pPr>
              <w:spacing w:line="360" w:lineRule="auto"/>
              <w:rPr>
                <w:rFonts w:cstheme="minorHAnsi"/>
                <w:color w:val="333333"/>
                <w:shd w:val="clear" w:color="auto" w:fill="FFFFFF"/>
              </w:rPr>
            </w:pPr>
          </w:p>
        </w:tc>
        <w:tc>
          <w:tcPr>
            <w:tcW w:w="10215" w:type="dxa"/>
            <w:hideMark/>
          </w:tcPr>
          <w:p w14:paraId="746A83CD"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34" w:type="dxa"/>
          </w:tcPr>
          <w:p w14:paraId="354F52D3"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0A2F3887" w14:textId="77777777" w:rsidTr="007129AD">
        <w:tc>
          <w:tcPr>
            <w:cnfStyle w:val="001000000000" w:firstRow="0" w:lastRow="0" w:firstColumn="1" w:lastColumn="0" w:oddVBand="0" w:evenVBand="0" w:oddHBand="0" w:evenHBand="0" w:firstRowFirstColumn="0" w:firstRowLastColumn="0" w:lastRowFirstColumn="0" w:lastRowLastColumn="0"/>
            <w:tcW w:w="2538" w:type="dxa"/>
            <w:hideMark/>
          </w:tcPr>
          <w:p w14:paraId="299013FC"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If applicable, what scales were used and what did these scales measure?</w:t>
            </w:r>
          </w:p>
          <w:p w14:paraId="175B8464"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(Report reliability and validity scores)</w:t>
            </w:r>
          </w:p>
          <w:p w14:paraId="2CF29BA3" w14:textId="77777777" w:rsidR="007129AD" w:rsidRPr="00986898" w:rsidRDefault="007129AD" w:rsidP="007129AD">
            <w:pPr>
              <w:spacing w:line="360" w:lineRule="auto"/>
              <w:rPr>
                <w:rFonts w:cstheme="minorHAnsi"/>
                <w:color w:val="333333"/>
                <w:shd w:val="clear" w:color="auto" w:fill="FFFFFF"/>
              </w:rPr>
            </w:pPr>
          </w:p>
        </w:tc>
        <w:tc>
          <w:tcPr>
            <w:tcW w:w="10215" w:type="dxa"/>
            <w:hideMark/>
          </w:tcPr>
          <w:p w14:paraId="7249959A"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34" w:type="dxa"/>
          </w:tcPr>
          <w:p w14:paraId="0BFD298A"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129AD" w:rsidRPr="00986898" w14:paraId="71181EBB"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hideMark/>
          </w:tcPr>
          <w:p w14:paraId="509838A8"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Type of analysis used</w:t>
            </w:r>
          </w:p>
          <w:p w14:paraId="0ECC9688" w14:textId="77777777" w:rsidR="007129AD" w:rsidRPr="00986898" w:rsidRDefault="007129AD" w:rsidP="007129AD">
            <w:pPr>
              <w:spacing w:line="360" w:lineRule="auto"/>
              <w:rPr>
                <w:rFonts w:cstheme="minorHAnsi"/>
                <w:color w:val="333333"/>
                <w:shd w:val="clear" w:color="auto" w:fill="FFFFFF"/>
              </w:rPr>
            </w:pPr>
          </w:p>
          <w:p w14:paraId="59B78EAF" w14:textId="77777777" w:rsidR="007129AD" w:rsidRPr="00986898" w:rsidRDefault="007129AD" w:rsidP="007129AD">
            <w:pPr>
              <w:spacing w:line="360" w:lineRule="auto"/>
              <w:rPr>
                <w:rFonts w:cstheme="minorHAnsi"/>
                <w:color w:val="333333"/>
                <w:shd w:val="clear" w:color="auto" w:fill="FFFFFF"/>
              </w:rPr>
            </w:pPr>
          </w:p>
        </w:tc>
        <w:tc>
          <w:tcPr>
            <w:tcW w:w="10215" w:type="dxa"/>
            <w:hideMark/>
          </w:tcPr>
          <w:p w14:paraId="71E9C103"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986898">
              <w:rPr>
                <w:rFonts w:eastAsia="Times New Roman" w:cstheme="minorHAnsi"/>
                <w:color w:val="000000"/>
                <w:lang w:eastAsia="en-GB"/>
              </w:rPr>
              <w:lastRenderedPageBreak/>
              <w:t> </w:t>
            </w:r>
          </w:p>
        </w:tc>
        <w:tc>
          <w:tcPr>
            <w:tcW w:w="1134" w:type="dxa"/>
          </w:tcPr>
          <w:p w14:paraId="2F9E9071"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0BB0AF5D" w14:textId="77777777" w:rsidTr="007129AD">
        <w:tc>
          <w:tcPr>
            <w:cnfStyle w:val="001000000000" w:firstRow="0" w:lastRow="0" w:firstColumn="1" w:lastColumn="0" w:oddVBand="0" w:evenVBand="0" w:oddHBand="0" w:evenHBand="0" w:firstRowFirstColumn="0" w:firstRowLastColumn="0" w:lastRowFirstColumn="0" w:lastRowLastColumn="0"/>
            <w:tcW w:w="13887" w:type="dxa"/>
            <w:gridSpan w:val="3"/>
          </w:tcPr>
          <w:p w14:paraId="455FEA6A" w14:textId="77777777" w:rsidR="007129AD" w:rsidRPr="00986898" w:rsidRDefault="007129AD" w:rsidP="007129AD">
            <w:pPr>
              <w:spacing w:line="360" w:lineRule="auto"/>
              <w:jc w:val="center"/>
              <w:rPr>
                <w:rFonts w:eastAsia="Times New Roman" w:cstheme="minorHAnsi"/>
                <w:color w:val="000000"/>
                <w:lang w:eastAsia="en-GB"/>
              </w:rPr>
            </w:pPr>
            <w:r w:rsidRPr="00986898">
              <w:rPr>
                <w:rFonts w:eastAsia="Times New Roman" w:cstheme="minorHAnsi"/>
                <w:color w:val="000000"/>
                <w:lang w:eastAsia="en-GB"/>
              </w:rPr>
              <w:t>Study results</w:t>
            </w:r>
          </w:p>
        </w:tc>
      </w:tr>
      <w:tr w:rsidR="007129AD" w:rsidRPr="00986898" w14:paraId="6A2D428E"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44447DF" w14:textId="77777777" w:rsidR="007129AD" w:rsidRPr="00986898" w:rsidRDefault="007129AD" w:rsidP="007129AD">
            <w:pPr>
              <w:spacing w:line="360" w:lineRule="auto"/>
              <w:rPr>
                <w:rFonts w:cstheme="minorHAnsi"/>
                <w:b w:val="0"/>
                <w:bCs w:val="0"/>
                <w:color w:val="333333"/>
                <w:shd w:val="clear" w:color="auto" w:fill="FFFFFF"/>
              </w:rPr>
            </w:pPr>
            <w:r w:rsidRPr="00986898">
              <w:rPr>
                <w:rFonts w:cstheme="minorHAnsi"/>
                <w:color w:val="333333"/>
                <w:shd w:val="clear" w:color="auto" w:fill="FFFFFF"/>
              </w:rPr>
              <w:t>Key qualitative findings that relate to scoping review questions</w:t>
            </w:r>
          </w:p>
        </w:tc>
        <w:tc>
          <w:tcPr>
            <w:tcW w:w="10215" w:type="dxa"/>
          </w:tcPr>
          <w:p w14:paraId="1A85FB9F"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34" w:type="dxa"/>
          </w:tcPr>
          <w:p w14:paraId="2112D2CA"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542B0AD5" w14:textId="77777777" w:rsidTr="007129AD">
        <w:tc>
          <w:tcPr>
            <w:cnfStyle w:val="001000000000" w:firstRow="0" w:lastRow="0" w:firstColumn="1" w:lastColumn="0" w:oddVBand="0" w:evenVBand="0" w:oddHBand="0" w:evenHBand="0" w:firstRowFirstColumn="0" w:firstRowLastColumn="0" w:lastRowFirstColumn="0" w:lastRowLastColumn="0"/>
            <w:tcW w:w="2538" w:type="dxa"/>
          </w:tcPr>
          <w:p w14:paraId="655F441C"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Key quantitative findings that relate to scoping review questions</w:t>
            </w:r>
          </w:p>
        </w:tc>
        <w:tc>
          <w:tcPr>
            <w:tcW w:w="10215" w:type="dxa"/>
          </w:tcPr>
          <w:p w14:paraId="12C4D00C"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34" w:type="dxa"/>
          </w:tcPr>
          <w:p w14:paraId="236E2917"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129AD" w:rsidRPr="00986898" w14:paraId="65F3D997"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24B5F0E"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 xml:space="preserve">Author(s) conclusions </w:t>
            </w:r>
          </w:p>
        </w:tc>
        <w:tc>
          <w:tcPr>
            <w:tcW w:w="10215" w:type="dxa"/>
          </w:tcPr>
          <w:p w14:paraId="708A4F1C"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34" w:type="dxa"/>
          </w:tcPr>
          <w:p w14:paraId="0509D9C4"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7129AD" w:rsidRPr="00986898" w14:paraId="6F0AEB33" w14:textId="77777777" w:rsidTr="007129AD">
        <w:tc>
          <w:tcPr>
            <w:cnfStyle w:val="001000000000" w:firstRow="0" w:lastRow="0" w:firstColumn="1" w:lastColumn="0" w:oddVBand="0" w:evenVBand="0" w:oddHBand="0" w:evenHBand="0" w:firstRowFirstColumn="0" w:firstRowLastColumn="0" w:lastRowFirstColumn="0" w:lastRowLastColumn="0"/>
            <w:tcW w:w="2538" w:type="dxa"/>
          </w:tcPr>
          <w:p w14:paraId="56EF6832" w14:textId="77777777" w:rsidR="007129AD" w:rsidRPr="00986898" w:rsidRDefault="007129AD" w:rsidP="007129AD">
            <w:pPr>
              <w:spacing w:line="360" w:lineRule="auto"/>
              <w:rPr>
                <w:rFonts w:cstheme="minorHAnsi"/>
                <w:b w:val="0"/>
                <w:bCs w:val="0"/>
                <w:color w:val="333333"/>
                <w:shd w:val="clear" w:color="auto" w:fill="FFFFFF"/>
              </w:rPr>
            </w:pPr>
            <w:r w:rsidRPr="00986898">
              <w:rPr>
                <w:rFonts w:cstheme="minorHAnsi"/>
                <w:color w:val="333333"/>
                <w:shd w:val="clear" w:color="auto" w:fill="FFFFFF"/>
              </w:rPr>
              <w:t xml:space="preserve">Author(s) reflexivity </w:t>
            </w:r>
          </w:p>
          <w:p w14:paraId="397D270C"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Strengths and limitations</w:t>
            </w:r>
          </w:p>
        </w:tc>
        <w:tc>
          <w:tcPr>
            <w:tcW w:w="10215" w:type="dxa"/>
          </w:tcPr>
          <w:p w14:paraId="114FCBE2"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p w14:paraId="3D4D4C62"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134" w:type="dxa"/>
          </w:tcPr>
          <w:p w14:paraId="597816AE" w14:textId="77777777" w:rsidR="007129AD" w:rsidRPr="00986898" w:rsidRDefault="007129AD" w:rsidP="007129AD">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7129AD" w:rsidRPr="00986898" w14:paraId="5A321E0C" w14:textId="77777777" w:rsidTr="00712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0EDE324" w14:textId="77777777" w:rsidR="007129AD" w:rsidRPr="00986898" w:rsidRDefault="007129AD" w:rsidP="007129AD">
            <w:pPr>
              <w:spacing w:line="360" w:lineRule="auto"/>
              <w:rPr>
                <w:rFonts w:cstheme="minorHAnsi"/>
                <w:color w:val="333333"/>
                <w:shd w:val="clear" w:color="auto" w:fill="FFFFFF"/>
              </w:rPr>
            </w:pPr>
            <w:r w:rsidRPr="00986898">
              <w:rPr>
                <w:rFonts w:cstheme="minorHAnsi"/>
                <w:color w:val="333333"/>
                <w:shd w:val="clear" w:color="auto" w:fill="FFFFFF"/>
              </w:rPr>
              <w:t>Authors(s) recommendations</w:t>
            </w:r>
          </w:p>
        </w:tc>
        <w:tc>
          <w:tcPr>
            <w:tcW w:w="10215" w:type="dxa"/>
          </w:tcPr>
          <w:p w14:paraId="112F86DE"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134" w:type="dxa"/>
          </w:tcPr>
          <w:p w14:paraId="67559B42" w14:textId="77777777" w:rsidR="007129AD" w:rsidRPr="00986898" w:rsidRDefault="007129AD" w:rsidP="007129A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bl>
    <w:p w14:paraId="4FB7A1DA" w14:textId="77777777" w:rsidR="007129AD" w:rsidRPr="00986898" w:rsidRDefault="007129AD" w:rsidP="007129AD">
      <w:pPr>
        <w:spacing w:after="0" w:line="240" w:lineRule="auto"/>
        <w:rPr>
          <w:rFonts w:eastAsia="Times New Roman" w:cstheme="minorHAnsi"/>
          <w:color w:val="000000"/>
          <w:lang w:eastAsia="en-GB"/>
        </w:rPr>
      </w:pPr>
      <w:r w:rsidRPr="00986898">
        <w:rPr>
          <w:rFonts w:eastAsia="Times New Roman" w:cstheme="minorHAnsi"/>
          <w:color w:val="000000"/>
          <w:lang w:eastAsia="en-GB"/>
        </w:rPr>
        <w:t> </w:t>
      </w:r>
    </w:p>
    <w:p w14:paraId="52C90CD3" w14:textId="77777777" w:rsidR="007129AD" w:rsidRDefault="007129AD" w:rsidP="007129AD">
      <w:pPr>
        <w:spacing w:after="0" w:line="240" w:lineRule="auto"/>
        <w:rPr>
          <w:rFonts w:ascii="Times New Roman" w:eastAsia="Times New Roman" w:hAnsi="Times New Roman" w:cs="Times New Roman"/>
          <w:i/>
          <w:iCs/>
          <w:color w:val="000000"/>
          <w:lang w:eastAsia="en-GB"/>
        </w:rPr>
      </w:pPr>
    </w:p>
    <w:p w14:paraId="05FDD253" w14:textId="77777777" w:rsidR="007129AD" w:rsidRDefault="007129AD" w:rsidP="007129AD">
      <w:pPr>
        <w:spacing w:after="0" w:line="240" w:lineRule="auto"/>
        <w:rPr>
          <w:rFonts w:ascii="Times New Roman" w:eastAsia="Times New Roman" w:hAnsi="Times New Roman" w:cs="Times New Roman"/>
          <w:i/>
          <w:iCs/>
          <w:color w:val="000000"/>
          <w:lang w:eastAsia="en-GB"/>
        </w:rPr>
      </w:pPr>
    </w:p>
    <w:bookmarkEnd w:id="21"/>
    <w:p w14:paraId="36EEFC88" w14:textId="6B5205DF" w:rsidR="006239F8" w:rsidRPr="006239F8" w:rsidRDefault="006239F8" w:rsidP="006239F8">
      <w:pPr>
        <w:widowControl w:val="0"/>
        <w:autoSpaceDE w:val="0"/>
        <w:autoSpaceDN w:val="0"/>
        <w:adjustRightInd w:val="0"/>
        <w:spacing w:before="360" w:after="240" w:line="360" w:lineRule="auto"/>
        <w:rPr>
          <w:rFonts w:cstheme="minorHAnsi"/>
          <w:i/>
          <w:iCs/>
          <w:color w:val="1F497D" w:themeColor="text2"/>
        </w:rPr>
      </w:pPr>
    </w:p>
    <w:sectPr w:rsidR="006239F8" w:rsidRPr="006239F8" w:rsidSect="00FE3625">
      <w:pgSz w:w="16838" w:h="11906" w:orient="landscape"/>
      <w:pgMar w:top="1440" w:right="1797" w:bottom="1440" w:left="1797" w:header="709" w:footer="851" w:gutter="0"/>
      <w:lnNumType w:countBy="1" w:restart="continuou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DB84" w14:textId="77777777" w:rsidR="00655FA7" w:rsidRDefault="00655FA7" w:rsidP="00FC3497">
      <w:pPr>
        <w:spacing w:after="0" w:line="240" w:lineRule="auto"/>
      </w:pPr>
      <w:r>
        <w:separator/>
      </w:r>
    </w:p>
  </w:endnote>
  <w:endnote w:type="continuationSeparator" w:id="0">
    <w:p w14:paraId="2F7064C6" w14:textId="77777777" w:rsidR="00655FA7" w:rsidRDefault="00655FA7" w:rsidP="00FC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PhagsPa">
    <w:panose1 w:val="020B0502040204020203"/>
    <w:charset w:val="00"/>
    <w:family w:val="swiss"/>
    <w:pitch w:val="variable"/>
    <w:sig w:usb0="00000003" w:usb1="00000000" w:usb2="08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260C" w14:textId="77777777" w:rsidR="00655FA7" w:rsidRPr="004D734F" w:rsidRDefault="00655FA7">
    <w:pPr>
      <w:widowControl w:val="0"/>
      <w:pBdr>
        <w:top w:val="single" w:sz="4" w:space="0" w:color="000000"/>
      </w:pBdr>
      <w:autoSpaceDE w:val="0"/>
      <w:autoSpaceDN w:val="0"/>
      <w:adjustRightInd w:val="0"/>
      <w:spacing w:after="0" w:line="240" w:lineRule="auto"/>
      <w:jc w:val="right"/>
      <w:rPr>
        <w:rFonts w:cstheme="minorHAnsi"/>
        <w:sz w:val="24"/>
        <w:szCs w:val="24"/>
      </w:rPr>
    </w:pPr>
    <w:r w:rsidRPr="004D734F">
      <w:rPr>
        <w:rFonts w:cstheme="minorHAnsi"/>
        <w:i/>
        <w:iCs/>
        <w:color w:val="000000"/>
        <w:sz w:val="18"/>
        <w:szCs w:val="18"/>
      </w:rPr>
      <w:t xml:space="preserve">Page </w:t>
    </w:r>
    <w:r w:rsidRPr="004D734F">
      <w:rPr>
        <w:rFonts w:cstheme="minorHAnsi"/>
        <w:i/>
        <w:iCs/>
        <w:color w:val="000000"/>
        <w:sz w:val="18"/>
        <w:szCs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5FA3" w14:textId="77777777" w:rsidR="00655FA7" w:rsidRPr="004D734F" w:rsidRDefault="00655FA7">
    <w:pPr>
      <w:widowControl w:val="0"/>
      <w:pBdr>
        <w:top w:val="single" w:sz="4" w:space="0" w:color="000000"/>
      </w:pBdr>
      <w:autoSpaceDE w:val="0"/>
      <w:autoSpaceDN w:val="0"/>
      <w:adjustRightInd w:val="0"/>
      <w:spacing w:after="0" w:line="240" w:lineRule="auto"/>
      <w:jc w:val="right"/>
      <w:rPr>
        <w:rFonts w:cstheme="minorHAnsi"/>
        <w:sz w:val="24"/>
        <w:szCs w:val="24"/>
      </w:rPr>
    </w:pPr>
    <w:r w:rsidRPr="004D734F">
      <w:rPr>
        <w:rFonts w:cstheme="minorHAnsi"/>
        <w:i/>
        <w:iCs/>
        <w:color w:val="000000"/>
        <w:sz w:val="18"/>
        <w:szCs w:val="18"/>
      </w:rPr>
      <w:t xml:space="preserve">Page </w:t>
    </w:r>
    <w:r w:rsidRPr="004D734F">
      <w:rPr>
        <w:rFonts w:cstheme="minorHAnsi"/>
        <w:i/>
        <w:iCs/>
        <w:color w:val="00000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01F8" w14:textId="77777777" w:rsidR="00655FA7" w:rsidRDefault="00655FA7" w:rsidP="00FC3497">
      <w:pPr>
        <w:spacing w:after="0" w:line="240" w:lineRule="auto"/>
      </w:pPr>
      <w:r>
        <w:separator/>
      </w:r>
    </w:p>
  </w:footnote>
  <w:footnote w:type="continuationSeparator" w:id="0">
    <w:p w14:paraId="6366806D" w14:textId="77777777" w:rsidR="00655FA7" w:rsidRDefault="00655FA7" w:rsidP="00FC3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654"/>
    <w:multiLevelType w:val="hybridMultilevel"/>
    <w:tmpl w:val="A858B454"/>
    <w:lvl w:ilvl="0" w:tplc="481CE49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F35DBD"/>
    <w:multiLevelType w:val="hybridMultilevel"/>
    <w:tmpl w:val="A1C80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C378F"/>
    <w:multiLevelType w:val="hybridMultilevel"/>
    <w:tmpl w:val="AFAAACFE"/>
    <w:lvl w:ilvl="0" w:tplc="0C090001">
      <w:start w:val="1"/>
      <w:numFmt w:val="bullet"/>
      <w:lvlText w:val=""/>
      <w:lvlJc w:val="left"/>
      <w:pPr>
        <w:ind w:left="3576" w:hanging="360"/>
      </w:pPr>
      <w:rPr>
        <w:rFonts w:ascii="Symbol" w:hAnsi="Symbol" w:hint="default"/>
      </w:rPr>
    </w:lvl>
    <w:lvl w:ilvl="1" w:tplc="0C090003">
      <w:start w:val="1"/>
      <w:numFmt w:val="bullet"/>
      <w:lvlText w:val="o"/>
      <w:lvlJc w:val="left"/>
      <w:pPr>
        <w:ind w:left="4296" w:hanging="360"/>
      </w:pPr>
      <w:rPr>
        <w:rFonts w:ascii="Courier New" w:hAnsi="Courier New" w:cs="Courier New" w:hint="default"/>
      </w:rPr>
    </w:lvl>
    <w:lvl w:ilvl="2" w:tplc="0C090005" w:tentative="1">
      <w:start w:val="1"/>
      <w:numFmt w:val="bullet"/>
      <w:lvlText w:val=""/>
      <w:lvlJc w:val="left"/>
      <w:pPr>
        <w:ind w:left="5016" w:hanging="360"/>
      </w:pPr>
      <w:rPr>
        <w:rFonts w:ascii="Wingdings" w:hAnsi="Wingdings" w:hint="default"/>
      </w:rPr>
    </w:lvl>
    <w:lvl w:ilvl="3" w:tplc="0C090001" w:tentative="1">
      <w:start w:val="1"/>
      <w:numFmt w:val="bullet"/>
      <w:lvlText w:val=""/>
      <w:lvlJc w:val="left"/>
      <w:pPr>
        <w:ind w:left="5736" w:hanging="360"/>
      </w:pPr>
      <w:rPr>
        <w:rFonts w:ascii="Symbol" w:hAnsi="Symbol" w:hint="default"/>
      </w:rPr>
    </w:lvl>
    <w:lvl w:ilvl="4" w:tplc="0C090003" w:tentative="1">
      <w:start w:val="1"/>
      <w:numFmt w:val="bullet"/>
      <w:lvlText w:val="o"/>
      <w:lvlJc w:val="left"/>
      <w:pPr>
        <w:ind w:left="6456" w:hanging="360"/>
      </w:pPr>
      <w:rPr>
        <w:rFonts w:ascii="Courier New" w:hAnsi="Courier New" w:cs="Courier New" w:hint="default"/>
      </w:rPr>
    </w:lvl>
    <w:lvl w:ilvl="5" w:tplc="0C090005" w:tentative="1">
      <w:start w:val="1"/>
      <w:numFmt w:val="bullet"/>
      <w:lvlText w:val=""/>
      <w:lvlJc w:val="left"/>
      <w:pPr>
        <w:ind w:left="7176" w:hanging="360"/>
      </w:pPr>
      <w:rPr>
        <w:rFonts w:ascii="Wingdings" w:hAnsi="Wingdings" w:hint="default"/>
      </w:rPr>
    </w:lvl>
    <w:lvl w:ilvl="6" w:tplc="0C090001" w:tentative="1">
      <w:start w:val="1"/>
      <w:numFmt w:val="bullet"/>
      <w:lvlText w:val=""/>
      <w:lvlJc w:val="left"/>
      <w:pPr>
        <w:ind w:left="7896" w:hanging="360"/>
      </w:pPr>
      <w:rPr>
        <w:rFonts w:ascii="Symbol" w:hAnsi="Symbol" w:hint="default"/>
      </w:rPr>
    </w:lvl>
    <w:lvl w:ilvl="7" w:tplc="0C090003" w:tentative="1">
      <w:start w:val="1"/>
      <w:numFmt w:val="bullet"/>
      <w:lvlText w:val="o"/>
      <w:lvlJc w:val="left"/>
      <w:pPr>
        <w:ind w:left="8616" w:hanging="360"/>
      </w:pPr>
      <w:rPr>
        <w:rFonts w:ascii="Courier New" w:hAnsi="Courier New" w:cs="Courier New" w:hint="default"/>
      </w:rPr>
    </w:lvl>
    <w:lvl w:ilvl="8" w:tplc="0C090005" w:tentative="1">
      <w:start w:val="1"/>
      <w:numFmt w:val="bullet"/>
      <w:lvlText w:val=""/>
      <w:lvlJc w:val="left"/>
      <w:pPr>
        <w:ind w:left="9336" w:hanging="360"/>
      </w:pPr>
      <w:rPr>
        <w:rFonts w:ascii="Wingdings" w:hAnsi="Wingdings" w:hint="default"/>
      </w:rPr>
    </w:lvl>
  </w:abstractNum>
  <w:abstractNum w:abstractNumId="3" w15:restartNumberingAfterBreak="0">
    <w:nsid w:val="26D2060D"/>
    <w:multiLevelType w:val="hybridMultilevel"/>
    <w:tmpl w:val="4D646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487A70"/>
    <w:multiLevelType w:val="hybridMultilevel"/>
    <w:tmpl w:val="D21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222AE"/>
    <w:multiLevelType w:val="hybridMultilevel"/>
    <w:tmpl w:val="89367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6E2DA7"/>
    <w:multiLevelType w:val="hybridMultilevel"/>
    <w:tmpl w:val="B540D896"/>
    <w:lvl w:ilvl="0" w:tplc="27E00510">
      <w:start w:val="1"/>
      <w:numFmt w:val="decimal"/>
      <w:lvlText w:val="%1."/>
      <w:lvlJc w:val="left"/>
      <w:pPr>
        <w:ind w:left="77" w:hanging="360"/>
      </w:pPr>
      <w:rPr>
        <w:rFonts w:hint="default"/>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7" w15:restartNumberingAfterBreak="0">
    <w:nsid w:val="603D5ECE"/>
    <w:multiLevelType w:val="hybridMultilevel"/>
    <w:tmpl w:val="94167586"/>
    <w:lvl w:ilvl="0" w:tplc="74461E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A6C57E0"/>
    <w:multiLevelType w:val="hybridMultilevel"/>
    <w:tmpl w:val="C93CB378"/>
    <w:lvl w:ilvl="0" w:tplc="BFE897D8">
      <w:numFmt w:val="bullet"/>
      <w:lvlText w:val="-"/>
      <w:lvlJc w:val="left"/>
      <w:pPr>
        <w:ind w:left="77" w:hanging="360"/>
      </w:pPr>
      <w:rPr>
        <w:rFonts w:ascii="Microsoft PhagsPa" w:eastAsiaTheme="minorHAnsi" w:hAnsi="Microsoft PhagsPa" w:cstheme="minorBidi"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cs="Wingdings" w:hint="default"/>
      </w:rPr>
    </w:lvl>
    <w:lvl w:ilvl="3" w:tplc="08090001" w:tentative="1">
      <w:start w:val="1"/>
      <w:numFmt w:val="bullet"/>
      <w:lvlText w:val=""/>
      <w:lvlJc w:val="left"/>
      <w:pPr>
        <w:ind w:left="2237" w:hanging="360"/>
      </w:pPr>
      <w:rPr>
        <w:rFonts w:ascii="Symbol" w:hAnsi="Symbol" w:cs="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cs="Wingdings" w:hint="default"/>
      </w:rPr>
    </w:lvl>
    <w:lvl w:ilvl="6" w:tplc="08090001" w:tentative="1">
      <w:start w:val="1"/>
      <w:numFmt w:val="bullet"/>
      <w:lvlText w:val=""/>
      <w:lvlJc w:val="left"/>
      <w:pPr>
        <w:ind w:left="4397" w:hanging="360"/>
      </w:pPr>
      <w:rPr>
        <w:rFonts w:ascii="Symbol" w:hAnsi="Symbol" w:cs="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cs="Wingdings" w:hint="default"/>
      </w:r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9B8"/>
    <w:rsid w:val="000011EC"/>
    <w:rsid w:val="00003755"/>
    <w:rsid w:val="00006B08"/>
    <w:rsid w:val="00026FD6"/>
    <w:rsid w:val="00041976"/>
    <w:rsid w:val="00046120"/>
    <w:rsid w:val="000561D9"/>
    <w:rsid w:val="000643DD"/>
    <w:rsid w:val="00065095"/>
    <w:rsid w:val="00066291"/>
    <w:rsid w:val="00075E59"/>
    <w:rsid w:val="00076D1E"/>
    <w:rsid w:val="00080F6E"/>
    <w:rsid w:val="000846E4"/>
    <w:rsid w:val="0009216D"/>
    <w:rsid w:val="00092489"/>
    <w:rsid w:val="0009783D"/>
    <w:rsid w:val="000A15BD"/>
    <w:rsid w:val="000A17B6"/>
    <w:rsid w:val="000A6572"/>
    <w:rsid w:val="000A667D"/>
    <w:rsid w:val="000B0562"/>
    <w:rsid w:val="000B480C"/>
    <w:rsid w:val="000B71E3"/>
    <w:rsid w:val="000C0FD5"/>
    <w:rsid w:val="000C3982"/>
    <w:rsid w:val="000C4440"/>
    <w:rsid w:val="000C4C8D"/>
    <w:rsid w:val="000C69B7"/>
    <w:rsid w:val="000C726E"/>
    <w:rsid w:val="000C7604"/>
    <w:rsid w:val="000F2732"/>
    <w:rsid w:val="000F7001"/>
    <w:rsid w:val="001076D2"/>
    <w:rsid w:val="001159ED"/>
    <w:rsid w:val="00121961"/>
    <w:rsid w:val="00137E28"/>
    <w:rsid w:val="00144A7C"/>
    <w:rsid w:val="00144FE4"/>
    <w:rsid w:val="001458E2"/>
    <w:rsid w:val="0014714B"/>
    <w:rsid w:val="00160ED5"/>
    <w:rsid w:val="00167AEA"/>
    <w:rsid w:val="0017241B"/>
    <w:rsid w:val="00181E4F"/>
    <w:rsid w:val="0018289F"/>
    <w:rsid w:val="001A02FC"/>
    <w:rsid w:val="001B2B1C"/>
    <w:rsid w:val="001C3A23"/>
    <w:rsid w:val="001D33C1"/>
    <w:rsid w:val="001D7103"/>
    <w:rsid w:val="001E0239"/>
    <w:rsid w:val="001E08E5"/>
    <w:rsid w:val="001E628C"/>
    <w:rsid w:val="001E6D5B"/>
    <w:rsid w:val="001F0C36"/>
    <w:rsid w:val="001F413E"/>
    <w:rsid w:val="001F682B"/>
    <w:rsid w:val="00201376"/>
    <w:rsid w:val="00213397"/>
    <w:rsid w:val="0021553B"/>
    <w:rsid w:val="002202D1"/>
    <w:rsid w:val="00233167"/>
    <w:rsid w:val="00242576"/>
    <w:rsid w:val="00250550"/>
    <w:rsid w:val="002570EB"/>
    <w:rsid w:val="00263019"/>
    <w:rsid w:val="00266E79"/>
    <w:rsid w:val="0027066D"/>
    <w:rsid w:val="00274B2F"/>
    <w:rsid w:val="002949A9"/>
    <w:rsid w:val="002A3DF5"/>
    <w:rsid w:val="002B018E"/>
    <w:rsid w:val="002B3029"/>
    <w:rsid w:val="002B7098"/>
    <w:rsid w:val="002C2B5D"/>
    <w:rsid w:val="002D346A"/>
    <w:rsid w:val="002E0AD5"/>
    <w:rsid w:val="002E46AD"/>
    <w:rsid w:val="002F542B"/>
    <w:rsid w:val="002F5847"/>
    <w:rsid w:val="002F6B5A"/>
    <w:rsid w:val="00300879"/>
    <w:rsid w:val="00301492"/>
    <w:rsid w:val="00304D46"/>
    <w:rsid w:val="00304FA3"/>
    <w:rsid w:val="00306B29"/>
    <w:rsid w:val="003244BF"/>
    <w:rsid w:val="00325866"/>
    <w:rsid w:val="00327BB9"/>
    <w:rsid w:val="00331C58"/>
    <w:rsid w:val="00332F8B"/>
    <w:rsid w:val="003337AC"/>
    <w:rsid w:val="00334015"/>
    <w:rsid w:val="00343295"/>
    <w:rsid w:val="0036627B"/>
    <w:rsid w:val="0037246F"/>
    <w:rsid w:val="0038217D"/>
    <w:rsid w:val="003919A8"/>
    <w:rsid w:val="0039292A"/>
    <w:rsid w:val="00394130"/>
    <w:rsid w:val="003A371F"/>
    <w:rsid w:val="003A6938"/>
    <w:rsid w:val="003C042A"/>
    <w:rsid w:val="003C25A9"/>
    <w:rsid w:val="003C6BE5"/>
    <w:rsid w:val="003C7231"/>
    <w:rsid w:val="003C75A2"/>
    <w:rsid w:val="003D1550"/>
    <w:rsid w:val="003D4AED"/>
    <w:rsid w:val="003D7223"/>
    <w:rsid w:val="003D7F9A"/>
    <w:rsid w:val="003E2E69"/>
    <w:rsid w:val="003F2D20"/>
    <w:rsid w:val="003F4DC9"/>
    <w:rsid w:val="003F76DD"/>
    <w:rsid w:val="0041309D"/>
    <w:rsid w:val="004152D7"/>
    <w:rsid w:val="00423A5A"/>
    <w:rsid w:val="00425622"/>
    <w:rsid w:val="00427EC7"/>
    <w:rsid w:val="004307CD"/>
    <w:rsid w:val="00433147"/>
    <w:rsid w:val="00440763"/>
    <w:rsid w:val="00444BF1"/>
    <w:rsid w:val="004464CE"/>
    <w:rsid w:val="004525D9"/>
    <w:rsid w:val="0045261A"/>
    <w:rsid w:val="00452BE4"/>
    <w:rsid w:val="004607FF"/>
    <w:rsid w:val="00463DCA"/>
    <w:rsid w:val="00466BF3"/>
    <w:rsid w:val="00472098"/>
    <w:rsid w:val="00474F74"/>
    <w:rsid w:val="0048558B"/>
    <w:rsid w:val="00492416"/>
    <w:rsid w:val="004928A4"/>
    <w:rsid w:val="004A086F"/>
    <w:rsid w:val="004B478B"/>
    <w:rsid w:val="004B4C15"/>
    <w:rsid w:val="004C3EE6"/>
    <w:rsid w:val="004C7552"/>
    <w:rsid w:val="004D2A5E"/>
    <w:rsid w:val="004D3A88"/>
    <w:rsid w:val="004D4922"/>
    <w:rsid w:val="004D734F"/>
    <w:rsid w:val="004E432C"/>
    <w:rsid w:val="004E5159"/>
    <w:rsid w:val="004F1D72"/>
    <w:rsid w:val="004F3F02"/>
    <w:rsid w:val="005040D9"/>
    <w:rsid w:val="00505CE9"/>
    <w:rsid w:val="00513067"/>
    <w:rsid w:val="0052239E"/>
    <w:rsid w:val="005246C9"/>
    <w:rsid w:val="005301FB"/>
    <w:rsid w:val="005429E4"/>
    <w:rsid w:val="00547C64"/>
    <w:rsid w:val="00556F42"/>
    <w:rsid w:val="00560E70"/>
    <w:rsid w:val="0056268A"/>
    <w:rsid w:val="00575834"/>
    <w:rsid w:val="00582CB5"/>
    <w:rsid w:val="00583F28"/>
    <w:rsid w:val="00586E46"/>
    <w:rsid w:val="0058736A"/>
    <w:rsid w:val="00587D85"/>
    <w:rsid w:val="00594BF6"/>
    <w:rsid w:val="0059547A"/>
    <w:rsid w:val="005A79EC"/>
    <w:rsid w:val="005B0B1B"/>
    <w:rsid w:val="005B29D5"/>
    <w:rsid w:val="005B315E"/>
    <w:rsid w:val="005B392F"/>
    <w:rsid w:val="005B409B"/>
    <w:rsid w:val="005B7391"/>
    <w:rsid w:val="005B78F7"/>
    <w:rsid w:val="005C632F"/>
    <w:rsid w:val="005D381B"/>
    <w:rsid w:val="005F01FF"/>
    <w:rsid w:val="005F1064"/>
    <w:rsid w:val="0060292E"/>
    <w:rsid w:val="0061237C"/>
    <w:rsid w:val="006163CD"/>
    <w:rsid w:val="00617BA6"/>
    <w:rsid w:val="006239F8"/>
    <w:rsid w:val="00651D72"/>
    <w:rsid w:val="00655FA7"/>
    <w:rsid w:val="00656078"/>
    <w:rsid w:val="00664F19"/>
    <w:rsid w:val="0067404C"/>
    <w:rsid w:val="006A543A"/>
    <w:rsid w:val="006A7697"/>
    <w:rsid w:val="006A7753"/>
    <w:rsid w:val="006A7AE2"/>
    <w:rsid w:val="006B47A3"/>
    <w:rsid w:val="006B59D7"/>
    <w:rsid w:val="006B741B"/>
    <w:rsid w:val="006C7113"/>
    <w:rsid w:val="006D3860"/>
    <w:rsid w:val="006D66DB"/>
    <w:rsid w:val="006E1100"/>
    <w:rsid w:val="006F69BA"/>
    <w:rsid w:val="00701EAF"/>
    <w:rsid w:val="007032B4"/>
    <w:rsid w:val="007129AD"/>
    <w:rsid w:val="007157B9"/>
    <w:rsid w:val="007210DB"/>
    <w:rsid w:val="00725035"/>
    <w:rsid w:val="007274F3"/>
    <w:rsid w:val="00740472"/>
    <w:rsid w:val="00742874"/>
    <w:rsid w:val="007649B7"/>
    <w:rsid w:val="00765CCE"/>
    <w:rsid w:val="00767D31"/>
    <w:rsid w:val="00772A22"/>
    <w:rsid w:val="00775E46"/>
    <w:rsid w:val="00786B09"/>
    <w:rsid w:val="007A096F"/>
    <w:rsid w:val="007A0A82"/>
    <w:rsid w:val="007A0CE2"/>
    <w:rsid w:val="007A695C"/>
    <w:rsid w:val="007B00A4"/>
    <w:rsid w:val="007B285F"/>
    <w:rsid w:val="007B3499"/>
    <w:rsid w:val="007C2628"/>
    <w:rsid w:val="007C2FE0"/>
    <w:rsid w:val="007D00FF"/>
    <w:rsid w:val="007D0B88"/>
    <w:rsid w:val="007D0DCE"/>
    <w:rsid w:val="007D2D7F"/>
    <w:rsid w:val="007E0B76"/>
    <w:rsid w:val="007E520E"/>
    <w:rsid w:val="007E5B2E"/>
    <w:rsid w:val="007F69E1"/>
    <w:rsid w:val="007F6EC1"/>
    <w:rsid w:val="007F6FE3"/>
    <w:rsid w:val="008008E0"/>
    <w:rsid w:val="00807FC3"/>
    <w:rsid w:val="008117E7"/>
    <w:rsid w:val="00813CBE"/>
    <w:rsid w:val="008262A1"/>
    <w:rsid w:val="0082687F"/>
    <w:rsid w:val="008272CC"/>
    <w:rsid w:val="008418AB"/>
    <w:rsid w:val="00842C3A"/>
    <w:rsid w:val="0084646F"/>
    <w:rsid w:val="008539F3"/>
    <w:rsid w:val="00862825"/>
    <w:rsid w:val="008746F6"/>
    <w:rsid w:val="00881A5E"/>
    <w:rsid w:val="00891166"/>
    <w:rsid w:val="00897516"/>
    <w:rsid w:val="008A00BE"/>
    <w:rsid w:val="008A07C1"/>
    <w:rsid w:val="008A0853"/>
    <w:rsid w:val="008A0D03"/>
    <w:rsid w:val="008A22E7"/>
    <w:rsid w:val="008C114F"/>
    <w:rsid w:val="008C6758"/>
    <w:rsid w:val="008D25B1"/>
    <w:rsid w:val="008D3D7F"/>
    <w:rsid w:val="008E751E"/>
    <w:rsid w:val="008F50E0"/>
    <w:rsid w:val="009011B3"/>
    <w:rsid w:val="0090512E"/>
    <w:rsid w:val="00905E25"/>
    <w:rsid w:val="00912A81"/>
    <w:rsid w:val="009214C8"/>
    <w:rsid w:val="00921E6F"/>
    <w:rsid w:val="00924918"/>
    <w:rsid w:val="0092629A"/>
    <w:rsid w:val="009345E0"/>
    <w:rsid w:val="009401FD"/>
    <w:rsid w:val="00960902"/>
    <w:rsid w:val="009616FA"/>
    <w:rsid w:val="00962FEF"/>
    <w:rsid w:val="00970A4A"/>
    <w:rsid w:val="00973691"/>
    <w:rsid w:val="0097728B"/>
    <w:rsid w:val="00986898"/>
    <w:rsid w:val="00993511"/>
    <w:rsid w:val="009A34D7"/>
    <w:rsid w:val="009A4327"/>
    <w:rsid w:val="009A4872"/>
    <w:rsid w:val="009B6503"/>
    <w:rsid w:val="009C4C63"/>
    <w:rsid w:val="009D592D"/>
    <w:rsid w:val="009E0713"/>
    <w:rsid w:val="009E16AD"/>
    <w:rsid w:val="009E61CE"/>
    <w:rsid w:val="009E78A3"/>
    <w:rsid w:val="009F5D4E"/>
    <w:rsid w:val="00A123C0"/>
    <w:rsid w:val="00A139B6"/>
    <w:rsid w:val="00A21626"/>
    <w:rsid w:val="00A266ED"/>
    <w:rsid w:val="00A30BFE"/>
    <w:rsid w:val="00A31545"/>
    <w:rsid w:val="00A34D0D"/>
    <w:rsid w:val="00A44E7D"/>
    <w:rsid w:val="00A44EB7"/>
    <w:rsid w:val="00A67E30"/>
    <w:rsid w:val="00A70952"/>
    <w:rsid w:val="00A7577C"/>
    <w:rsid w:val="00A7658E"/>
    <w:rsid w:val="00A81BAE"/>
    <w:rsid w:val="00A854BC"/>
    <w:rsid w:val="00A92CD3"/>
    <w:rsid w:val="00AB0555"/>
    <w:rsid w:val="00AB580E"/>
    <w:rsid w:val="00AC2910"/>
    <w:rsid w:val="00AC67C4"/>
    <w:rsid w:val="00AD5D80"/>
    <w:rsid w:val="00AD6E81"/>
    <w:rsid w:val="00AE6D39"/>
    <w:rsid w:val="00AF2DAA"/>
    <w:rsid w:val="00AF60F7"/>
    <w:rsid w:val="00B036DC"/>
    <w:rsid w:val="00B03F55"/>
    <w:rsid w:val="00B04643"/>
    <w:rsid w:val="00B05F15"/>
    <w:rsid w:val="00B15C77"/>
    <w:rsid w:val="00B33F92"/>
    <w:rsid w:val="00B4160A"/>
    <w:rsid w:val="00B44279"/>
    <w:rsid w:val="00B4444A"/>
    <w:rsid w:val="00B47BF3"/>
    <w:rsid w:val="00B604C9"/>
    <w:rsid w:val="00B65525"/>
    <w:rsid w:val="00B66500"/>
    <w:rsid w:val="00B67945"/>
    <w:rsid w:val="00B704DC"/>
    <w:rsid w:val="00B732C1"/>
    <w:rsid w:val="00B73534"/>
    <w:rsid w:val="00B81DDA"/>
    <w:rsid w:val="00B92AF7"/>
    <w:rsid w:val="00B92E77"/>
    <w:rsid w:val="00B93FDC"/>
    <w:rsid w:val="00B95A8C"/>
    <w:rsid w:val="00BB24A8"/>
    <w:rsid w:val="00BB2937"/>
    <w:rsid w:val="00BB3680"/>
    <w:rsid w:val="00BB39B8"/>
    <w:rsid w:val="00BC5971"/>
    <w:rsid w:val="00BD052C"/>
    <w:rsid w:val="00BD5047"/>
    <w:rsid w:val="00BE5026"/>
    <w:rsid w:val="00BE70A3"/>
    <w:rsid w:val="00BF18E1"/>
    <w:rsid w:val="00BF3040"/>
    <w:rsid w:val="00BF5353"/>
    <w:rsid w:val="00BF7D56"/>
    <w:rsid w:val="00C015AA"/>
    <w:rsid w:val="00C1389E"/>
    <w:rsid w:val="00C1610F"/>
    <w:rsid w:val="00C17C63"/>
    <w:rsid w:val="00C24B55"/>
    <w:rsid w:val="00C3195E"/>
    <w:rsid w:val="00C329F9"/>
    <w:rsid w:val="00C371C3"/>
    <w:rsid w:val="00C66828"/>
    <w:rsid w:val="00C71E3A"/>
    <w:rsid w:val="00C816D4"/>
    <w:rsid w:val="00C858C0"/>
    <w:rsid w:val="00C93DE3"/>
    <w:rsid w:val="00C970AC"/>
    <w:rsid w:val="00CA1AD6"/>
    <w:rsid w:val="00CA1DA5"/>
    <w:rsid w:val="00CA2CB0"/>
    <w:rsid w:val="00CA5FD7"/>
    <w:rsid w:val="00CB40DD"/>
    <w:rsid w:val="00CD02B9"/>
    <w:rsid w:val="00CD35DA"/>
    <w:rsid w:val="00CD73C9"/>
    <w:rsid w:val="00CD7D1B"/>
    <w:rsid w:val="00CE0080"/>
    <w:rsid w:val="00CE26E7"/>
    <w:rsid w:val="00D02114"/>
    <w:rsid w:val="00D166B7"/>
    <w:rsid w:val="00D2072E"/>
    <w:rsid w:val="00D24A2B"/>
    <w:rsid w:val="00D261C9"/>
    <w:rsid w:val="00D425C0"/>
    <w:rsid w:val="00D4554B"/>
    <w:rsid w:val="00D60465"/>
    <w:rsid w:val="00D70DB9"/>
    <w:rsid w:val="00D747EA"/>
    <w:rsid w:val="00D857FF"/>
    <w:rsid w:val="00D95C9F"/>
    <w:rsid w:val="00DA01E8"/>
    <w:rsid w:val="00DA2F30"/>
    <w:rsid w:val="00DA3605"/>
    <w:rsid w:val="00DA37E2"/>
    <w:rsid w:val="00DA40B2"/>
    <w:rsid w:val="00DA7BF5"/>
    <w:rsid w:val="00DB1924"/>
    <w:rsid w:val="00DB2D41"/>
    <w:rsid w:val="00DB6237"/>
    <w:rsid w:val="00DC2472"/>
    <w:rsid w:val="00DC2EA4"/>
    <w:rsid w:val="00DC68B3"/>
    <w:rsid w:val="00DE10D7"/>
    <w:rsid w:val="00DE2E72"/>
    <w:rsid w:val="00DE6DA3"/>
    <w:rsid w:val="00DF39F3"/>
    <w:rsid w:val="00DF5C3B"/>
    <w:rsid w:val="00E15AC0"/>
    <w:rsid w:val="00E2513A"/>
    <w:rsid w:val="00E27FEB"/>
    <w:rsid w:val="00E30275"/>
    <w:rsid w:val="00E33552"/>
    <w:rsid w:val="00E34FD0"/>
    <w:rsid w:val="00E355FD"/>
    <w:rsid w:val="00E3733B"/>
    <w:rsid w:val="00E413F5"/>
    <w:rsid w:val="00E45AA4"/>
    <w:rsid w:val="00E53813"/>
    <w:rsid w:val="00E55AFF"/>
    <w:rsid w:val="00E643C8"/>
    <w:rsid w:val="00E65B0F"/>
    <w:rsid w:val="00E72A01"/>
    <w:rsid w:val="00E75737"/>
    <w:rsid w:val="00E909ED"/>
    <w:rsid w:val="00E94880"/>
    <w:rsid w:val="00EA716E"/>
    <w:rsid w:val="00EC5E24"/>
    <w:rsid w:val="00EC727D"/>
    <w:rsid w:val="00ED5D56"/>
    <w:rsid w:val="00EE1F51"/>
    <w:rsid w:val="00EE37F9"/>
    <w:rsid w:val="00EF0A46"/>
    <w:rsid w:val="00EF252D"/>
    <w:rsid w:val="00EF47D1"/>
    <w:rsid w:val="00EF7C0F"/>
    <w:rsid w:val="00F02838"/>
    <w:rsid w:val="00F06CD8"/>
    <w:rsid w:val="00F248DE"/>
    <w:rsid w:val="00F278B2"/>
    <w:rsid w:val="00F317C1"/>
    <w:rsid w:val="00F32E41"/>
    <w:rsid w:val="00F35750"/>
    <w:rsid w:val="00F4089B"/>
    <w:rsid w:val="00F50D82"/>
    <w:rsid w:val="00F56CD1"/>
    <w:rsid w:val="00F63524"/>
    <w:rsid w:val="00F72491"/>
    <w:rsid w:val="00F73F1D"/>
    <w:rsid w:val="00F953E8"/>
    <w:rsid w:val="00F95E95"/>
    <w:rsid w:val="00F97BFA"/>
    <w:rsid w:val="00FA0A46"/>
    <w:rsid w:val="00FA0B97"/>
    <w:rsid w:val="00FA2E9A"/>
    <w:rsid w:val="00FB06B5"/>
    <w:rsid w:val="00FB5946"/>
    <w:rsid w:val="00FB6E60"/>
    <w:rsid w:val="00FC3497"/>
    <w:rsid w:val="00FC382E"/>
    <w:rsid w:val="00FD1EA4"/>
    <w:rsid w:val="00FD4BE3"/>
    <w:rsid w:val="00FE3625"/>
    <w:rsid w:val="00FE42D5"/>
    <w:rsid w:val="00FF1E05"/>
    <w:rsid w:val="00FF59AD"/>
    <w:rsid w:val="1E2BB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6E47B34"/>
  <w15:docId w15:val="{D2FB4878-E27A-4652-8124-29D5D154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C6BE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94880"/>
    <w:pPr>
      <w:keepNext/>
      <w:keepLines/>
      <w:spacing w:before="360" w:after="240"/>
      <w:outlineLvl w:val="1"/>
    </w:pPr>
    <w:rPr>
      <w:rFonts w:eastAsiaTheme="majorEastAsia" w:cstheme="majorBidi"/>
      <w:i/>
      <w:sz w:val="24"/>
      <w:szCs w:val="26"/>
    </w:rPr>
  </w:style>
  <w:style w:type="paragraph" w:styleId="Heading3">
    <w:name w:val="heading 3"/>
    <w:basedOn w:val="Normal"/>
    <w:next w:val="Normal"/>
    <w:link w:val="Heading3Char"/>
    <w:uiPriority w:val="9"/>
    <w:unhideWhenUsed/>
    <w:qFormat/>
    <w:rsid w:val="003C6BE5"/>
    <w:pPr>
      <w:widowControl w:val="0"/>
      <w:autoSpaceDE w:val="0"/>
      <w:autoSpaceDN w:val="0"/>
      <w:adjustRightInd w:val="0"/>
      <w:spacing w:before="120" w:after="120" w:line="240" w:lineRule="auto"/>
      <w:jc w:val="both"/>
      <w:outlineLvl w:val="2"/>
    </w:pPr>
    <w:rPr>
      <w:rFonts w:eastAsiaTheme="min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7F"/>
    <w:rPr>
      <w:rFonts w:ascii="Tahoma" w:hAnsi="Tahoma" w:cs="Tahoma"/>
      <w:sz w:val="16"/>
      <w:szCs w:val="16"/>
    </w:rPr>
  </w:style>
  <w:style w:type="character" w:styleId="CommentReference">
    <w:name w:val="annotation reference"/>
    <w:basedOn w:val="DefaultParagraphFont"/>
    <w:uiPriority w:val="99"/>
    <w:semiHidden/>
    <w:unhideWhenUsed/>
    <w:rsid w:val="00EA716E"/>
    <w:rPr>
      <w:sz w:val="16"/>
      <w:szCs w:val="16"/>
    </w:rPr>
  </w:style>
  <w:style w:type="paragraph" w:styleId="CommentText">
    <w:name w:val="annotation text"/>
    <w:basedOn w:val="Normal"/>
    <w:link w:val="CommentTextChar"/>
    <w:uiPriority w:val="99"/>
    <w:unhideWhenUsed/>
    <w:rsid w:val="00EA716E"/>
    <w:pPr>
      <w:spacing w:line="240" w:lineRule="auto"/>
    </w:pPr>
    <w:rPr>
      <w:sz w:val="20"/>
      <w:szCs w:val="20"/>
    </w:rPr>
  </w:style>
  <w:style w:type="character" w:customStyle="1" w:styleId="CommentTextChar">
    <w:name w:val="Comment Text Char"/>
    <w:basedOn w:val="DefaultParagraphFont"/>
    <w:link w:val="CommentText"/>
    <w:uiPriority w:val="99"/>
    <w:rsid w:val="00EA716E"/>
    <w:rPr>
      <w:sz w:val="20"/>
      <w:szCs w:val="20"/>
    </w:rPr>
  </w:style>
  <w:style w:type="paragraph" w:styleId="CommentSubject">
    <w:name w:val="annotation subject"/>
    <w:basedOn w:val="CommentText"/>
    <w:next w:val="CommentText"/>
    <w:link w:val="CommentSubjectChar"/>
    <w:uiPriority w:val="99"/>
    <w:semiHidden/>
    <w:unhideWhenUsed/>
    <w:rsid w:val="00EA716E"/>
    <w:rPr>
      <w:b/>
      <w:bCs/>
    </w:rPr>
  </w:style>
  <w:style w:type="character" w:customStyle="1" w:styleId="CommentSubjectChar">
    <w:name w:val="Comment Subject Char"/>
    <w:basedOn w:val="CommentTextChar"/>
    <w:link w:val="CommentSubject"/>
    <w:uiPriority w:val="99"/>
    <w:semiHidden/>
    <w:rsid w:val="00EA716E"/>
    <w:rPr>
      <w:b/>
      <w:bCs/>
      <w:sz w:val="20"/>
      <w:szCs w:val="20"/>
    </w:rPr>
  </w:style>
  <w:style w:type="paragraph" w:styleId="ListParagraph">
    <w:name w:val="List Paragraph"/>
    <w:basedOn w:val="Normal"/>
    <w:link w:val="ListParagraphChar"/>
    <w:uiPriority w:val="34"/>
    <w:qFormat/>
    <w:rsid w:val="000B71E3"/>
    <w:pPr>
      <w:ind w:left="720"/>
      <w:contextualSpacing/>
    </w:pPr>
  </w:style>
  <w:style w:type="paragraph" w:styleId="Header">
    <w:name w:val="header"/>
    <w:basedOn w:val="Normal"/>
    <w:link w:val="HeaderChar"/>
    <w:uiPriority w:val="99"/>
    <w:unhideWhenUsed/>
    <w:rsid w:val="000B4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80C"/>
  </w:style>
  <w:style w:type="paragraph" w:styleId="Footer">
    <w:name w:val="footer"/>
    <w:basedOn w:val="Normal"/>
    <w:link w:val="FooterChar"/>
    <w:uiPriority w:val="99"/>
    <w:unhideWhenUsed/>
    <w:rsid w:val="000B4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80C"/>
  </w:style>
  <w:style w:type="paragraph" w:styleId="NoSpacing">
    <w:name w:val="No Spacing"/>
    <w:uiPriority w:val="1"/>
    <w:qFormat/>
    <w:rsid w:val="000643DD"/>
    <w:pPr>
      <w:spacing w:after="0" w:line="240" w:lineRule="auto"/>
    </w:pPr>
  </w:style>
  <w:style w:type="character" w:customStyle="1" w:styleId="ListParagraphChar">
    <w:name w:val="List Paragraph Char"/>
    <w:basedOn w:val="DefaultParagraphFont"/>
    <w:link w:val="ListParagraph"/>
    <w:uiPriority w:val="34"/>
    <w:rsid w:val="00AE6D39"/>
  </w:style>
  <w:style w:type="character" w:styleId="Hyperlink">
    <w:name w:val="Hyperlink"/>
    <w:basedOn w:val="DefaultParagraphFont"/>
    <w:uiPriority w:val="99"/>
    <w:unhideWhenUsed/>
    <w:rsid w:val="00AE6D39"/>
    <w:rPr>
      <w:color w:val="0000FF"/>
      <w:u w:val="single"/>
    </w:rPr>
  </w:style>
  <w:style w:type="table" w:styleId="TableGrid">
    <w:name w:val="Table Grid"/>
    <w:basedOn w:val="TableNormal"/>
    <w:rsid w:val="001159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C6BE5"/>
    <w:rPr>
      <w:rFonts w:eastAsiaTheme="minorHAnsi"/>
      <w:b/>
      <w:sz w:val="20"/>
      <w:lang w:val="en-US"/>
    </w:rPr>
  </w:style>
  <w:style w:type="character" w:styleId="LineNumber">
    <w:name w:val="line number"/>
    <w:basedOn w:val="DefaultParagraphFont"/>
    <w:uiPriority w:val="99"/>
    <w:semiHidden/>
    <w:unhideWhenUsed/>
    <w:rsid w:val="00DF39F3"/>
  </w:style>
  <w:style w:type="character" w:customStyle="1" w:styleId="UnresolvedMention1">
    <w:name w:val="Unresolved Mention1"/>
    <w:basedOn w:val="DefaultParagraphFont"/>
    <w:uiPriority w:val="99"/>
    <w:semiHidden/>
    <w:unhideWhenUsed/>
    <w:rsid w:val="00DF39F3"/>
    <w:rPr>
      <w:color w:val="605E5C"/>
      <w:shd w:val="clear" w:color="auto" w:fill="E1DFDD"/>
    </w:rPr>
  </w:style>
  <w:style w:type="character" w:customStyle="1" w:styleId="Heading1Char">
    <w:name w:val="Heading 1 Char"/>
    <w:basedOn w:val="DefaultParagraphFont"/>
    <w:link w:val="Heading1"/>
    <w:uiPriority w:val="9"/>
    <w:rsid w:val="003C6BE5"/>
    <w:rPr>
      <w:rFonts w:eastAsiaTheme="majorEastAsia" w:cstheme="majorBidi"/>
      <w:b/>
      <w:sz w:val="28"/>
      <w:szCs w:val="32"/>
      <w:lang w:val="en-US"/>
    </w:rPr>
  </w:style>
  <w:style w:type="character" w:customStyle="1" w:styleId="Heading2Char">
    <w:name w:val="Heading 2 Char"/>
    <w:basedOn w:val="DefaultParagraphFont"/>
    <w:link w:val="Heading2"/>
    <w:uiPriority w:val="9"/>
    <w:rsid w:val="00E94880"/>
    <w:rPr>
      <w:rFonts w:eastAsiaTheme="majorEastAsia" w:cstheme="majorBidi"/>
      <w:i/>
      <w:sz w:val="24"/>
      <w:szCs w:val="26"/>
      <w:lang w:val="en-US"/>
    </w:rPr>
  </w:style>
  <w:style w:type="character" w:styleId="FollowedHyperlink">
    <w:name w:val="FollowedHyperlink"/>
    <w:basedOn w:val="DefaultParagraphFont"/>
    <w:uiPriority w:val="99"/>
    <w:semiHidden/>
    <w:unhideWhenUsed/>
    <w:rsid w:val="001D33C1"/>
    <w:rPr>
      <w:color w:val="800080" w:themeColor="followedHyperlink"/>
      <w:u w:val="single"/>
    </w:rPr>
  </w:style>
  <w:style w:type="character" w:customStyle="1" w:styleId="apple-converted-space">
    <w:name w:val="apple-converted-space"/>
    <w:basedOn w:val="DefaultParagraphFont"/>
    <w:rsid w:val="002202D1"/>
  </w:style>
  <w:style w:type="character" w:styleId="Emphasis">
    <w:name w:val="Emphasis"/>
    <w:basedOn w:val="DefaultParagraphFont"/>
    <w:uiPriority w:val="20"/>
    <w:qFormat/>
    <w:rsid w:val="002202D1"/>
    <w:rPr>
      <w:i/>
      <w:iCs/>
    </w:rPr>
  </w:style>
  <w:style w:type="paragraph" w:styleId="NormalWeb">
    <w:name w:val="Normal (Web)"/>
    <w:basedOn w:val="Normal"/>
    <w:uiPriority w:val="99"/>
    <w:unhideWhenUsed/>
    <w:rsid w:val="00006B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PlainTable1">
    <w:name w:val="Plain Table 1"/>
    <w:basedOn w:val="TableNormal"/>
    <w:uiPriority w:val="41"/>
    <w:rsid w:val="007129AD"/>
    <w:pPr>
      <w:spacing w:after="0" w:line="240" w:lineRule="auto"/>
    </w:pPr>
    <w:rPr>
      <w:rFonts w:eastAsiaTheme="minorHAnsi"/>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05E25"/>
    <w:rPr>
      <w:color w:val="605E5C"/>
      <w:shd w:val="clear" w:color="auto" w:fill="E1DFDD"/>
    </w:rPr>
  </w:style>
  <w:style w:type="character" w:customStyle="1" w:styleId="highlight">
    <w:name w:val="highlight"/>
    <w:basedOn w:val="DefaultParagraphFont"/>
    <w:rsid w:val="002B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96729">
      <w:bodyDiv w:val="1"/>
      <w:marLeft w:val="0"/>
      <w:marRight w:val="0"/>
      <w:marTop w:val="0"/>
      <w:marBottom w:val="0"/>
      <w:divBdr>
        <w:top w:val="none" w:sz="0" w:space="0" w:color="auto"/>
        <w:left w:val="none" w:sz="0" w:space="0" w:color="auto"/>
        <w:bottom w:val="none" w:sz="0" w:space="0" w:color="auto"/>
        <w:right w:val="none" w:sz="0" w:space="0" w:color="auto"/>
      </w:divBdr>
    </w:div>
    <w:div w:id="1148783622">
      <w:bodyDiv w:val="1"/>
      <w:marLeft w:val="0"/>
      <w:marRight w:val="0"/>
      <w:marTop w:val="0"/>
      <w:marBottom w:val="0"/>
      <w:divBdr>
        <w:top w:val="none" w:sz="0" w:space="0" w:color="auto"/>
        <w:left w:val="none" w:sz="0" w:space="0" w:color="auto"/>
        <w:bottom w:val="none" w:sz="0" w:space="0" w:color="auto"/>
        <w:right w:val="none" w:sz="0" w:space="0" w:color="auto"/>
      </w:divBdr>
    </w:div>
    <w:div w:id="1405834997">
      <w:bodyDiv w:val="1"/>
      <w:marLeft w:val="0"/>
      <w:marRight w:val="0"/>
      <w:marTop w:val="0"/>
      <w:marBottom w:val="0"/>
      <w:divBdr>
        <w:top w:val="none" w:sz="0" w:space="0" w:color="auto"/>
        <w:left w:val="none" w:sz="0" w:space="0" w:color="auto"/>
        <w:bottom w:val="none" w:sz="0" w:space="0" w:color="auto"/>
        <w:right w:val="none" w:sz="0" w:space="0" w:color="auto"/>
      </w:divBdr>
    </w:div>
    <w:div w:id="1774933360">
      <w:bodyDiv w:val="1"/>
      <w:marLeft w:val="0"/>
      <w:marRight w:val="0"/>
      <w:marTop w:val="0"/>
      <w:marBottom w:val="0"/>
      <w:divBdr>
        <w:top w:val="none" w:sz="0" w:space="0" w:color="auto"/>
        <w:left w:val="none" w:sz="0" w:space="0" w:color="auto"/>
        <w:bottom w:val="none" w:sz="0" w:space="0" w:color="auto"/>
        <w:right w:val="none" w:sz="0" w:space="0" w:color="auto"/>
      </w:divBdr>
    </w:div>
    <w:div w:id="19261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42701/guide-on-definition-of-dv.pdf" TargetMode="External"/><Relationship Id="rId13" Type="http://schemas.openxmlformats.org/officeDocument/2006/relationships/hyperlink" Target="https://www.crd.york.ac.uk/prospero/display_record.php?ID=CRD420191419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d.york.ac.uk/prospero/display_record.php?ID=CRD420191284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98049e5-3f78-4cfd-9805-8cbec35802a7.usrfiles.com/ugd/f98049_a0f11db6395a48fbbac0e40da899dcb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1q7dqy2unor827bqjls0c4rn-wpengine.netdna-ssl.com/wp-content/uploads/2020/05/The-impact-of-Covid-19-on-survivors-findings-from-Women%E2%80%99s-Aid%E2%80%99s-initial-Survivor-Survey.pdf" TargetMode="External"/><Relationship Id="rId4" Type="http://schemas.openxmlformats.org/officeDocument/2006/relationships/settings" Target="settings.xml"/><Relationship Id="rId9" Type="http://schemas.openxmlformats.org/officeDocument/2006/relationships/hyperlink" Target="https://www.ons.gov.uk/peoplepopulationandcommunity/crimeandjustice/bulletins/domesticabuseinenglandandwalesoverview/november2020" TargetMode="External"/><Relationship Id="rId14" Type="http://schemas.openxmlformats.org/officeDocument/2006/relationships/hyperlink" Target="https://www.crd.york.ac.uk/prospero/display_record.php?ID=CRD42020161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1550-97D6-42D9-B3E3-C2868C7E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16</Pages>
  <Words>3168</Words>
  <Characters>20200</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Dankel</dc:creator>
  <cp:lastModifiedBy>Saqba Batool</cp:lastModifiedBy>
  <cp:revision>21</cp:revision>
  <cp:lastPrinted>2017-05-29T06:19:00Z</cp:lastPrinted>
  <dcterms:created xsi:type="dcterms:W3CDTF">2021-01-20T12:53:00Z</dcterms:created>
  <dcterms:modified xsi:type="dcterms:W3CDTF">2021-06-13T21:48:00Z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XSL-FO Converter Personal Edition 4.4.1</vt:lpwstr>
  </property>
</Properties>
</file>