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4BFF0" w14:textId="77777777" w:rsidR="0026290F" w:rsidRDefault="0095768F" w:rsidP="00220C98">
      <w:pPr>
        <w:spacing w:line="360" w:lineRule="auto"/>
        <w:rPr>
          <w:rFonts w:ascii="Garamond" w:hAnsi="Garamond"/>
          <w:b/>
        </w:rPr>
      </w:pPr>
      <w:r>
        <w:rPr>
          <w:rFonts w:ascii="Garamond" w:hAnsi="Garamond"/>
          <w:b/>
        </w:rPr>
        <w:t>A UK based survey of midwives and obstetricians’ knowledge and practice regarding reduced fetal movement</w:t>
      </w:r>
    </w:p>
    <w:p w14:paraId="6A942F27" w14:textId="77777777" w:rsidR="008A50BB" w:rsidRPr="008A50BB" w:rsidRDefault="008A50BB" w:rsidP="00220C98">
      <w:pPr>
        <w:spacing w:line="360" w:lineRule="auto"/>
        <w:rPr>
          <w:rFonts w:ascii="Garamond" w:hAnsi="Garamond"/>
        </w:rPr>
      </w:pPr>
      <w:r>
        <w:rPr>
          <w:rFonts w:ascii="Garamond" w:hAnsi="Garamond"/>
        </w:rPr>
        <w:t xml:space="preserve">Dexter JL Hayes, </w:t>
      </w:r>
      <w:r w:rsidR="00673BD1">
        <w:rPr>
          <w:rFonts w:ascii="Garamond" w:hAnsi="Garamond"/>
        </w:rPr>
        <w:t xml:space="preserve">Jo </w:t>
      </w:r>
      <w:proofErr w:type="spellStart"/>
      <w:r w:rsidR="00673BD1">
        <w:rPr>
          <w:rFonts w:ascii="Garamond" w:hAnsi="Garamond"/>
        </w:rPr>
        <w:t>Dumville</w:t>
      </w:r>
      <w:proofErr w:type="spellEnd"/>
      <w:r w:rsidR="00673BD1">
        <w:rPr>
          <w:rFonts w:ascii="Garamond" w:hAnsi="Garamond"/>
        </w:rPr>
        <w:t xml:space="preserve">, Tanya Walsh, </w:t>
      </w:r>
      <w:r>
        <w:rPr>
          <w:rFonts w:ascii="Garamond" w:hAnsi="Garamond"/>
        </w:rPr>
        <w:t>Alexander EP Heazell</w:t>
      </w:r>
    </w:p>
    <w:p w14:paraId="51E1EA9F" w14:textId="77777777" w:rsidR="004B51B4" w:rsidRPr="00E03F93" w:rsidRDefault="004B51B4" w:rsidP="00220C98">
      <w:pPr>
        <w:spacing w:line="360" w:lineRule="auto"/>
        <w:rPr>
          <w:rFonts w:ascii="Garamond" w:hAnsi="Garamond"/>
        </w:rPr>
      </w:pPr>
      <w:r>
        <w:rPr>
          <w:rFonts w:ascii="Garamond" w:hAnsi="Garamond"/>
          <w:b/>
        </w:rPr>
        <w:t xml:space="preserve">Short title: </w:t>
      </w:r>
      <w:r w:rsidR="00E03F93">
        <w:rPr>
          <w:rFonts w:ascii="Garamond" w:hAnsi="Garamond"/>
        </w:rPr>
        <w:t>UK RFM survey</w:t>
      </w:r>
    </w:p>
    <w:p w14:paraId="41CAEA6E" w14:textId="77777777" w:rsidR="00C52DC8" w:rsidRDefault="00C52DC8" w:rsidP="00220C98">
      <w:pPr>
        <w:spacing w:line="360" w:lineRule="auto"/>
        <w:rPr>
          <w:rFonts w:ascii="Garamond" w:hAnsi="Garamond"/>
          <w:b/>
        </w:rPr>
      </w:pPr>
      <w:r>
        <w:rPr>
          <w:rFonts w:ascii="Garamond" w:hAnsi="Garamond"/>
          <w:b/>
        </w:rPr>
        <w:br w:type="page"/>
      </w:r>
    </w:p>
    <w:p w14:paraId="6FBB4102" w14:textId="77777777" w:rsidR="00C52DC8" w:rsidRDefault="00E03F93" w:rsidP="00220C98">
      <w:pPr>
        <w:spacing w:line="360" w:lineRule="auto"/>
        <w:rPr>
          <w:rFonts w:ascii="Garamond" w:hAnsi="Garamond"/>
          <w:b/>
        </w:rPr>
      </w:pPr>
      <w:r>
        <w:rPr>
          <w:rFonts w:ascii="Garamond" w:hAnsi="Garamond"/>
          <w:b/>
        </w:rPr>
        <w:lastRenderedPageBreak/>
        <w:t>Protocol contributors</w:t>
      </w:r>
    </w:p>
    <w:p w14:paraId="7DB9D8EB" w14:textId="77777777" w:rsidR="00C52DC8" w:rsidRDefault="00C52DC8" w:rsidP="00220C98">
      <w:pPr>
        <w:spacing w:line="360" w:lineRule="auto"/>
        <w:rPr>
          <w:rFonts w:ascii="Garamond" w:hAnsi="Garamond"/>
        </w:rPr>
      </w:pPr>
      <w:r>
        <w:rPr>
          <w:rFonts w:ascii="Garamond" w:hAnsi="Garamond"/>
        </w:rPr>
        <w:t>The study was designed by Dexter Hayes and Alexander Heazell; the study, data analysis, and manuscript writing will be conducted by Dexter Hayes</w:t>
      </w:r>
      <w:r w:rsidR="00673BD1">
        <w:rPr>
          <w:rFonts w:ascii="Garamond" w:hAnsi="Garamond"/>
        </w:rPr>
        <w:t>;</w:t>
      </w:r>
      <w:r>
        <w:rPr>
          <w:rFonts w:ascii="Garamond" w:hAnsi="Garamond"/>
        </w:rPr>
        <w:t xml:space="preserve"> Alexander Heazell</w:t>
      </w:r>
      <w:r w:rsidR="00673BD1">
        <w:rPr>
          <w:rFonts w:ascii="Garamond" w:hAnsi="Garamond"/>
        </w:rPr>
        <w:t xml:space="preserve">, Jo </w:t>
      </w:r>
      <w:proofErr w:type="spellStart"/>
      <w:r w:rsidR="00673BD1">
        <w:rPr>
          <w:rFonts w:ascii="Garamond" w:hAnsi="Garamond"/>
        </w:rPr>
        <w:t>Dumville</w:t>
      </w:r>
      <w:proofErr w:type="spellEnd"/>
      <w:r w:rsidR="00673BD1">
        <w:rPr>
          <w:rFonts w:ascii="Garamond" w:hAnsi="Garamond"/>
        </w:rPr>
        <w:t xml:space="preserve"> &amp; Tanya Walsh</w:t>
      </w:r>
      <w:r>
        <w:rPr>
          <w:rFonts w:ascii="Garamond" w:hAnsi="Garamond"/>
        </w:rPr>
        <w:t xml:space="preserve"> will provide feedback on the first draft and subsequent versions of the manuscript.</w:t>
      </w:r>
    </w:p>
    <w:p w14:paraId="5DC39E7D" w14:textId="77777777" w:rsidR="00C52DC8" w:rsidRPr="00C52DC8" w:rsidRDefault="00E03F93" w:rsidP="00220C98">
      <w:pPr>
        <w:spacing w:line="360" w:lineRule="auto"/>
        <w:rPr>
          <w:rFonts w:ascii="Garamond" w:hAnsi="Garamond"/>
          <w:b/>
        </w:rPr>
      </w:pPr>
      <w:r>
        <w:rPr>
          <w:rFonts w:ascii="Garamond" w:hAnsi="Garamond"/>
          <w:b/>
        </w:rPr>
        <w:t>Key words</w:t>
      </w:r>
    </w:p>
    <w:p w14:paraId="34A409A3" w14:textId="5A4BD5B8" w:rsidR="00C52DC8" w:rsidRDefault="00C52DC8" w:rsidP="00220C98">
      <w:pPr>
        <w:spacing w:line="360" w:lineRule="auto"/>
        <w:rPr>
          <w:rFonts w:ascii="Garamond" w:hAnsi="Garamond"/>
        </w:rPr>
      </w:pPr>
      <w:proofErr w:type="gramStart"/>
      <w:r>
        <w:rPr>
          <w:rFonts w:ascii="Garamond" w:hAnsi="Garamond"/>
        </w:rPr>
        <w:t>Reduced fetal movement, knowledge, practice, obstetrics, midwifery, pregnancy.</w:t>
      </w:r>
      <w:proofErr w:type="gramEnd"/>
    </w:p>
    <w:p w14:paraId="14127F18" w14:textId="77777777" w:rsidR="00C52DC8" w:rsidRDefault="00E03F93" w:rsidP="00220C98">
      <w:pPr>
        <w:spacing w:line="360" w:lineRule="auto"/>
        <w:rPr>
          <w:rFonts w:ascii="Garamond" w:hAnsi="Garamond"/>
          <w:b/>
        </w:rPr>
      </w:pPr>
      <w:r>
        <w:rPr>
          <w:rFonts w:ascii="Garamond" w:hAnsi="Garamond"/>
          <w:b/>
        </w:rPr>
        <w:t>Study flow chart</w:t>
      </w:r>
    </w:p>
    <w:p w14:paraId="24A27D22" w14:textId="77777777" w:rsidR="00C52DC8" w:rsidRDefault="00C52DC8" w:rsidP="00220C98">
      <w:pPr>
        <w:spacing w:line="360" w:lineRule="auto"/>
        <w:rPr>
          <w:rFonts w:ascii="Garamond" w:hAnsi="Garamond"/>
        </w:rPr>
      </w:pPr>
      <w:r>
        <w:rPr>
          <w:rFonts w:ascii="Garamond" w:hAnsi="Garamond"/>
        </w:rPr>
        <w:t>1. Participants will be invited to take part in an online survey.</w:t>
      </w:r>
    </w:p>
    <w:p w14:paraId="08A74AC9" w14:textId="77777777" w:rsidR="00C52DC8" w:rsidRDefault="00C52DC8" w:rsidP="00220C98">
      <w:pPr>
        <w:spacing w:line="360" w:lineRule="auto"/>
        <w:rPr>
          <w:rFonts w:ascii="Garamond" w:hAnsi="Garamond"/>
        </w:rPr>
      </w:pPr>
      <w:r>
        <w:rPr>
          <w:rFonts w:ascii="Garamond" w:hAnsi="Garamond"/>
        </w:rPr>
        <w:t>2. Responses will be collected and analysed</w:t>
      </w:r>
    </w:p>
    <w:p w14:paraId="14ECB4CC" w14:textId="77777777" w:rsidR="00C52DC8" w:rsidRDefault="00C52DC8" w:rsidP="00220C98">
      <w:pPr>
        <w:spacing w:line="360" w:lineRule="auto"/>
        <w:rPr>
          <w:rFonts w:ascii="Garamond" w:hAnsi="Garamond"/>
          <w:b/>
        </w:rPr>
      </w:pPr>
      <w:r>
        <w:rPr>
          <w:rFonts w:ascii="Garamond" w:hAnsi="Garamond"/>
        </w:rPr>
        <w:t>3. The study manuscript will be written, published, and disseminated.</w:t>
      </w:r>
      <w:r w:rsidRPr="00C52DC8">
        <w:rPr>
          <w:rFonts w:ascii="Garamond" w:hAnsi="Garamond"/>
          <w:b/>
        </w:rPr>
        <w:br w:type="page"/>
      </w:r>
      <w:r>
        <w:rPr>
          <w:rFonts w:ascii="Garamond" w:hAnsi="Garamond"/>
          <w:b/>
        </w:rPr>
        <w:lastRenderedPageBreak/>
        <w:t>STUDY PROTOCOL</w:t>
      </w:r>
    </w:p>
    <w:p w14:paraId="57E0BD4A" w14:textId="77777777" w:rsidR="00291F54" w:rsidRPr="00291F54" w:rsidRDefault="00291F54" w:rsidP="00220C98">
      <w:pPr>
        <w:spacing w:line="360" w:lineRule="auto"/>
        <w:rPr>
          <w:rFonts w:ascii="Garamond" w:hAnsi="Garamond"/>
          <w:b/>
        </w:rPr>
      </w:pPr>
      <w:r w:rsidRPr="00291F54">
        <w:rPr>
          <w:rFonts w:ascii="Garamond" w:hAnsi="Garamond"/>
          <w:b/>
        </w:rPr>
        <w:t>Introduction</w:t>
      </w:r>
    </w:p>
    <w:p w14:paraId="63CAAF26" w14:textId="7CFEF54F" w:rsidR="00B1155D" w:rsidRDefault="00AD0C14" w:rsidP="00220C98">
      <w:pPr>
        <w:spacing w:line="360" w:lineRule="auto"/>
        <w:rPr>
          <w:rFonts w:ascii="Garamond" w:hAnsi="Garamond"/>
        </w:rPr>
      </w:pPr>
      <w:r>
        <w:rPr>
          <w:rFonts w:ascii="Garamond" w:hAnsi="Garamond"/>
        </w:rPr>
        <w:t>Concerns about re</w:t>
      </w:r>
      <w:r w:rsidR="00B1155D">
        <w:rPr>
          <w:rFonts w:ascii="Garamond" w:hAnsi="Garamond"/>
        </w:rPr>
        <w:t>duced fetal movements (RFM)</w:t>
      </w:r>
      <w:r w:rsidR="00254E69">
        <w:rPr>
          <w:rFonts w:ascii="Garamond" w:hAnsi="Garamond"/>
        </w:rPr>
        <w:t xml:space="preserve">, defined as a decrease or (more latterly) </w:t>
      </w:r>
      <w:r>
        <w:rPr>
          <w:rFonts w:ascii="Garamond" w:hAnsi="Garamond"/>
        </w:rPr>
        <w:t xml:space="preserve">change in a baby’s normal movements </w:t>
      </w:r>
      <w:r>
        <w:rPr>
          <w:rFonts w:ascii="Garamond" w:hAnsi="Garamond"/>
          <w:i/>
        </w:rPr>
        <w:t>in utero</w:t>
      </w:r>
      <w:r>
        <w:rPr>
          <w:rFonts w:ascii="Garamond" w:hAnsi="Garamond"/>
        </w:rPr>
        <w:t>,</w:t>
      </w:r>
      <w:r>
        <w:rPr>
          <w:rFonts w:ascii="Garamond" w:hAnsi="Garamond"/>
        </w:rPr>
        <w:fldChar w:fldCharType="begin" w:fldLock="1"/>
      </w:r>
      <w:r w:rsidR="00060AEB">
        <w:rPr>
          <w:rFonts w:ascii="Garamond" w:hAnsi="Garamond"/>
        </w:rPr>
        <w:instrText>ADDIN CSL_CITATION {"citationItems":[{"id":"ITEM-1","itemData":{"DOI":"10.1136/bmj.k570","ISSN":"1756-1833 (Electronic)","PMID":"29510991","author":[{"dropping-particle":"","family":"Jakes","given":"Adam D","non-dropping-particle":"","parse-names":false,"suffix":""},{"dropping-particle":"","family":"Whybrow","given":"Rebecca","non-dropping-particle":"","parse-names":false,"suffix":""},{"dropping-particle":"","family":"Spencer","given":"Clare","non-dropping-particle":"","parse-names":false,"suffix":""},{"dropping-particle":"","family":"Chappell","given":"Lucy C","non-dropping-particle":"","parse-names":false,"suffix":""}],"container-title":"BMJ (Clinical research ed.)","id":"ITEM-1","issued":{"date-parts":[["2018","3"]]},"language":"eng","page":"k570","publisher-place":"England","title":"Reduced fetal movements.","type":"article-journal","volume":"360"},"uris":["http://www.mendeley.com/documents/?uuid=ab2dd5ef-316f-42a2-b2a8-76766328f68e"]}],"mendeley":{"formattedCitation":"[1]","plainTextFormattedCitation":"[1]","previouslyFormattedCitation":"(1)"},"properties":{"noteIndex":0},"schema":"https://github.com/citation-style-language/schema/raw/master/csl-citation.json"}</w:instrText>
      </w:r>
      <w:r>
        <w:rPr>
          <w:rFonts w:ascii="Garamond" w:hAnsi="Garamond"/>
        </w:rPr>
        <w:fldChar w:fldCharType="separate"/>
      </w:r>
      <w:r w:rsidR="00060AEB" w:rsidRPr="00060AEB">
        <w:rPr>
          <w:rFonts w:ascii="Garamond" w:hAnsi="Garamond"/>
          <w:noProof/>
        </w:rPr>
        <w:t>[1]</w:t>
      </w:r>
      <w:r>
        <w:rPr>
          <w:rFonts w:ascii="Garamond" w:hAnsi="Garamond"/>
        </w:rPr>
        <w:fldChar w:fldCharType="end"/>
      </w:r>
      <w:r>
        <w:rPr>
          <w:rFonts w:ascii="Garamond" w:hAnsi="Garamond"/>
        </w:rPr>
        <w:t xml:space="preserve"> lead to presentation at hospital in up to 15% of pregnancies</w:t>
      </w:r>
      <w:r>
        <w:rPr>
          <w:rFonts w:ascii="Garamond" w:hAnsi="Garamond"/>
        </w:rPr>
        <w:fldChar w:fldCharType="begin" w:fldLock="1"/>
      </w:r>
      <w:r w:rsidR="00060AEB">
        <w:rPr>
          <w:rFonts w:ascii="Garamond" w:hAnsi="Garamond"/>
        </w:rPr>
        <w:instrText>ADDIN CSL_CITATION {"citationItems":[{"id":"ITEM-1","itemData":{"DOI":"10.1080/01443610801912618","ISSN":"01443615","abstract":"Maternal perception of fetal movements is widely used as a marker of fetal viability and well-being. A reduction in fetal movements is associated with fetal hypoxia, increased incidence of stillbirth and fetal growth restriction (FGR). Therefore, a reduction in fetal movements has been proposed as a screening tool for FGR or fetal compromise. The problem of this approach is that there is no widely accepted definition of reduced fetal activity or 'alarm limits', and pregnant women are currently given a wide range of non-evidence-based advice. We have reviewed the background of published definitions and their potential usefulness in screening. A formal meta-analysis of these studies is not possible due to variation in methodology and definitions of reduced fetal movements. Assessment of fetal movements using formal fetal movement counting has shown equivocal results. Importantly, in all studies, there was a decrease in perinatal mortality suggesting a beneficial role for raising maternal awareness of fetal movements. Most studies implemented limits to define reduced fetal movements based on small groups of high risk pregnancies and obsolete counting methodology. A single case-control study developed 'normal limits' in a low risk population, and successfully implemented it prospectively for screening. At present, there is no evidence that any absolute definition of reduced fetal movements is of greater value than maternal subjective perception of reduced fetal movements in the detection of intrauterine fetal death or fetal compromise. Further investigation is required to determine an effective method of identifying patients with reduced fetal movements and to determine the best subsequent management. © 2008 Informa UK Ltd.","author":[{"dropping-particle":"","family":"Heazell","given":"A. E.P.","non-dropping-particle":"","parse-names":false,"suffix":""},{"dropping-particle":"","family":"Frøen","given":"J. F.","non-dropping-particle":"","parse-names":false,"suffix":""}],"container-title":"Journal of Obstetrics and Gynaecology","id":"ITEM-1","issue":"2","issued":{"date-parts":[["2008","2"]]},"page":"147-154","title":"Methods of fetal movement counting and the detection of fetal compromise","type":"article","volume":"28"},"uris":["http://www.mendeley.com/documents/?uuid=c08c9b53-3f42-3bce-94c5-0ef7939dc54d"]}],"mendeley":{"formattedCitation":"[2]","plainTextFormattedCitation":"[2]","previouslyFormattedCitation":"(2)"},"properties":{"noteIndex":0},"schema":"https://github.com/citation-style-language/schema/raw/master/csl-citation.json"}</w:instrText>
      </w:r>
      <w:r>
        <w:rPr>
          <w:rFonts w:ascii="Garamond" w:hAnsi="Garamond"/>
        </w:rPr>
        <w:fldChar w:fldCharType="separate"/>
      </w:r>
      <w:r w:rsidR="00060AEB" w:rsidRPr="00060AEB">
        <w:rPr>
          <w:rFonts w:ascii="Garamond" w:hAnsi="Garamond"/>
          <w:noProof/>
        </w:rPr>
        <w:t>[2]</w:t>
      </w:r>
      <w:r>
        <w:rPr>
          <w:rFonts w:ascii="Garamond" w:hAnsi="Garamond"/>
        </w:rPr>
        <w:fldChar w:fldCharType="end"/>
      </w:r>
      <w:r>
        <w:rPr>
          <w:rFonts w:ascii="Garamond" w:hAnsi="Garamond"/>
        </w:rPr>
        <w:t xml:space="preserve"> and </w:t>
      </w:r>
      <w:r w:rsidR="00081371">
        <w:rPr>
          <w:rFonts w:ascii="Garamond" w:hAnsi="Garamond"/>
        </w:rPr>
        <w:t xml:space="preserve">maternal perception of </w:t>
      </w:r>
      <w:r>
        <w:rPr>
          <w:rFonts w:ascii="Garamond" w:hAnsi="Garamond"/>
        </w:rPr>
        <w:t>RFM</w:t>
      </w:r>
      <w:r w:rsidR="00084486">
        <w:rPr>
          <w:rFonts w:ascii="Garamond" w:hAnsi="Garamond"/>
        </w:rPr>
        <w:t xml:space="preserve"> is</w:t>
      </w:r>
      <w:r w:rsidR="00B1155D">
        <w:rPr>
          <w:rFonts w:ascii="Garamond" w:hAnsi="Garamond"/>
        </w:rPr>
        <w:t xml:space="preserve"> associated with adverse pregnancy outcomes such as stillbirth</w:t>
      </w:r>
      <w:r>
        <w:rPr>
          <w:rFonts w:ascii="Garamond" w:hAnsi="Garamond"/>
        </w:rPr>
        <w:t xml:space="preserve"> and fetal growth restriction.</w:t>
      </w:r>
      <w:r w:rsidR="00B1155D" w:rsidRPr="008A3069">
        <w:rPr>
          <w:rFonts w:ascii="Garamond" w:eastAsia="Calibri" w:hAnsi="Garamond" w:cs="Calibri"/>
          <w:sz w:val="24"/>
          <w:szCs w:val="24"/>
        </w:rPr>
        <w:fldChar w:fldCharType="begin" w:fldLock="1"/>
      </w:r>
      <w:r w:rsidR="00060AEB">
        <w:rPr>
          <w:rFonts w:ascii="Garamond" w:eastAsia="Calibri" w:hAnsi="Garamond" w:cs="Calibri"/>
          <w:sz w:val="24"/>
          <w:szCs w:val="24"/>
        </w:rPr>
        <w:instrText>ADDIN CSL_CITATION {"citationItems":[{"id":"ITEM-1","itemData":{"DOI":"10.1111/aogs.13250","ISSN":"1600-0412 (Electronic)","PMID":"29068467","abstract":"INTRODUCTION: Presentation with decreased fetal movement (DFM) is associated with fetal growth restriction and stillbirth. Some studies report that DFM is frequent among overweight or obese mothers. We aimed to determine the significance and associations of fetal movements in women of increased body size. MATERIAL AND METHODS: This systematic review was conducted in accordance with the PRISMA statement and the protocol was registered with PROSPERO (CRD42016046352). Major databases were explored from inception to September 2017, using a predefined search strategy. We restricted inclusion to studies published in English and considered studies of any design that compared fetal movements in women of increased and normal body size. Two authors independently extracted data and assessed quality. RESULTS: We included 23 publications from 19 observational studies; data were extracted from 10 studies. Increased maternal body size was not associated with altered perception of fetal movement (four studies, 95 women, very low-quality evidence), but was associated with increased presentation for DFM (two cohort studies, 20 588 women, OR 1.56, 95% CI 1.27-1.92: three case-control studies, 3445 women, OR 1.32, 95% CI 1.12-1.54; low-quality evidence). Among women with DFM, increased maternal body size was associated with increased risk of stillbirth and fetal growth restriction (one study, 2168 women, very low-quality evidence). CONCLUSIONS: This systematic review identified limited evidence that women with increased body size are more likely to present with DFM but do not have impaired perception of fetal movements. In women with DFM, increased body size is associated with worse pregnancy outcome, including stillbirth.","author":[{"dropping-particle":"","family":"Bradford","given":"Billie F","non-dropping-particle":"","parse-names":false,"suffix":""},{"dropping-particle":"","family":"Thompson","given":"John M D","non-dropping-particle":"","parse-names":false,"suffix":""},{"dropping-particle":"","family":"Heazell","given":"Alexander E P","non-dropping-particle":"","parse-names":false,"suffix":""},{"dropping-particle":"","family":"Mccowan","given":"Lesley M E","non-dropping-particle":"","parse-names":false,"suffix":""},{"dropping-particle":"","family":"McKinlay","given":"Chris J D","non-dropping-particle":"","parse-names":false,"suffix":""}],"container-title":"Acta obstetricia et gynecologica Scandinavica","id":"ITEM-1","issue":"1","issued":{"date-parts":[["2018","1"]]},"language":"eng","page":"13-24","publisher-place":"United States","title":"Understanding the associations and significance of fetal movements in overweight  or obese pregnant women: a systematic review.","type":"article-journal","volume":"97"},"uris":["http://www.mendeley.com/documents/?uuid=e13e042b-6307-46ae-b358-d50e51da26b0"]},{"id":"ITEM-2","itemData":{"DOI":"10.1186/s12884-017-1555-6","ISSN":"14712393","abstract":"Background: Stillbirth after 28 weeks gestation affects between 1.3-8.8 per 1000 births in high-income countries. The majority of stillbirths in this setting occur in women without established risk factors. Identification of risk factors which could be identified and managed in pregnancy is a priority in stillbirth prevention research. This study aimed to evaluate women's experiences of fetal movements and how these relate to stillbirth. Methods: An international internet-based case-control study of women who had a stillbirth ≥28 weeks' gestation within 30 days prior to completing the survey (n = 153) and women with an ongoing pregnancy or a live born child (n = 480). The online questionnaire was developed with parent stakeholder organizations using a mixture of categorical and open-ended responses and Likert scales. Univariate and multiple logistic regression was used to determine crude (unadjusted) and adjusted odds ratios (aOR) with 95% confidence intervals (CI). Summative content analysis was used to analyse free text responses. Results: Women whose pregnancy ended in stillbirth were less likely to check fetal movements (aOR 0.54, 95% CI 0.35-0.83) and were less likely to be told to do so by a health professional (aOR 0.55, 95% CI 0.36-0.86). Pregnancies ending in stillbirth were more frequently associated with significant abnormalities in fetal movements in the preceding two weeks; this included a significant reduction in fetal activity (aOR 14.1, 95% CI 7.27-27.45) or sudden single episode of excessive fetal activity (aOR 4.30, 95% CI 2.25-8.24). Cases described their perception of changes in fetal activity differently to healthy controls e.g. vigorous activity was described as \"frantic\", \"wild\" or \"crazy\" compared to \"powerful\" or \"strong\". Conclusions: Alterations in fetal activity are associated with increased risk of stillbirth. Pregnant women should be educated about awareness of fetal activity and reporting abnormal activity to health professionals.","author":[{"dropping-particle":"","family":"Heazell","given":"Alexander E.P.","non-dropping-particle":"","parse-names":false,"suffix":""},{"dropping-particle":"","family":"Warland","given":"Jane","non-dropping-particle":"","parse-names":false,"suffix":""},{"dropping-particle":"","family":"Stacey","given":"Tomasina","non-dropping-particle":"","parse-names":false,"suffix":""},{"dropping-particle":"","family":"Coomarasamy","given":"Christin","non-dropping-particle":"","parse-names":false,"suffix":""},{"dropping-particle":"","family":"Budd","given":"Jayne","non-dropping-particle":"","parse-names":false,"suffix":""},{"dropping-particle":"","family":"Mitchell","given":"Edwin A.","non-dropping-particle":"","parse-names":false,"suffix":""},{"dropping-particle":"","family":"O'Brien","given":"Louise M.","non-dropping-particle":"","parse-names":false,"suffix":""}],"container-title":"BMC Pregnancy and Childbirth","id":"ITEM-2","issue":"1","issued":{"date-parts":[["2017","11","13"]]},"page":"369","publisher":"BioMed Central Ltd.","title":"Stillbirth is associated with perceived alterations in fetal activity - findings from an international case control study","type":"article-journal","volume":"17"},"uris":["http://www.mendeley.com/documents/?uuid=c9013108-9c9f-34f3-bf18-4d3d15595e2c"]},{"id":"ITEM-3","itemData":{"DOI":"10.1111/j.1523-536X.2011.00490.x","ISSN":"07307659","abstract":"Background: Maternal perception of decreased fetal movements has been associated with adverse pregnancy outcomes, including stillbirth. Little is known about other aspects of perceived fetal activity. The objective of this study was to explore the relationship between maternal perception of fetal activity and late stillbirth (≥28wk gestation) risk. Methods: Participants were women with a singleton, late stillbirth without congenital abnormality, born between July 2006 and June 2009 in Auckland, New Zealand. Two control women with ongoing pregnancies were randomly selected at the same gestation at which the stillbirth occurred. Detailed demographic and fetal movement data were collected by way of interview in the first few weeks after the stillbirth, or at the equivalent gestation for control women. Results: A total of 155/215 (72%) women who experienced a stillbirth and 310/429 (72%) control group women consented to participate in the study. Maternal perception of increased strength and frequency of fetal movements, fetal hiccups, and frequent vigorous fetal activity were all associated with a reduced risk of late stillbirth. In contrast, perception of decreased strength of fetal movement was associated with a more than twofold increased risk of late stillbirth (aOR: 2.37; 95% CI: 1.29-4.35). A single episode of vigorous fetal activity was associated with an almost sevenfold increase in late stillbirth risk (aOR: 6.81; 95% CI: 3.01-15.41) compared with no unusually vigorous activity. Conclusions: Our study suggests that maternal perception of increasing fetal activity throughout the last 3months of pregnancy is a sign of fetal well-being, whereas perception of reduced fetal movements is associated with increased risk of late stillbirth. © 2011, Copyright the Authors. Journal compilation © 2011, Wiley Periodicals, Inc.","author":[{"dropping-particle":"","family":"Stacey","given":"Tomasina","non-dropping-particle":"","parse-names":false,"suffix":""},{"dropping-particle":"","family":"Thompson","given":"John M.D.","non-dropping-particle":"","parse-names":false,"suffix":""},{"dropping-particle":"","family":"Mitchell","given":"Edwin A.","non-dropping-particle":"","parse-names":false,"suffix":""},{"dropping-particle":"","family":"Ekeroma","given":"Alec","non-dropping-particle":"","parse-names":false,"suffix":""},{"dropping-particle":"","family":"Zuccollo","given":"Jane","non-dropping-particle":"","parse-names":false,"suffix":""},{"dropping-particle":"","family":"Mccowan","given":"Lesley M.E.","non-dropping-particle":"","parse-names":false,"suffix":""}],"container-title":"Birth","id":"ITEM-3","issue":"4","issued":{"date-parts":[["2011","12"]]},"page":"311-316","title":"Maternal Perception of Fetal Activity and Late Stillbirth Risk: Findings from the Auckland Stillbirth Study","type":"article-journal","volume":"38"},"uris":["http://www.mendeley.com/documents/?uuid=5e2271d5-fa48-3a0d-9388-90d0c729d746"]}],"mendeley":{"formattedCitation":"[3–5]","plainTextFormattedCitation":"[3–5]","previouslyFormattedCitation":"(3–5)"},"properties":{"noteIndex":0},"schema":"https://github.com/citation-style-language/schema/raw/master/csl-citation.json"}</w:instrText>
      </w:r>
      <w:r w:rsidR="00B1155D" w:rsidRPr="008A3069">
        <w:rPr>
          <w:rFonts w:ascii="Garamond" w:eastAsia="Calibri" w:hAnsi="Garamond" w:cs="Calibri"/>
          <w:sz w:val="24"/>
          <w:szCs w:val="24"/>
        </w:rPr>
        <w:fldChar w:fldCharType="separate"/>
      </w:r>
      <w:r w:rsidR="00060AEB" w:rsidRPr="00060AEB">
        <w:rPr>
          <w:rFonts w:ascii="Garamond" w:eastAsia="Calibri" w:hAnsi="Garamond" w:cs="Calibri"/>
          <w:noProof/>
          <w:sz w:val="24"/>
          <w:szCs w:val="24"/>
        </w:rPr>
        <w:t>[3–5]</w:t>
      </w:r>
      <w:r w:rsidR="00B1155D" w:rsidRPr="008A3069">
        <w:rPr>
          <w:rFonts w:ascii="Garamond" w:eastAsia="Calibri" w:hAnsi="Garamond" w:cs="Calibri"/>
          <w:sz w:val="24"/>
          <w:szCs w:val="24"/>
        </w:rPr>
        <w:fldChar w:fldCharType="end"/>
      </w:r>
      <w:r w:rsidR="00B1155D">
        <w:rPr>
          <w:rFonts w:ascii="Garamond" w:eastAsia="Calibri" w:hAnsi="Garamond" w:cs="Calibri"/>
          <w:sz w:val="24"/>
          <w:szCs w:val="24"/>
        </w:rPr>
        <w:t xml:space="preserve"> </w:t>
      </w:r>
    </w:p>
    <w:p w14:paraId="74B7D746" w14:textId="6656BC44" w:rsidR="00031A63" w:rsidRDefault="00AD0C14" w:rsidP="00220C98">
      <w:pPr>
        <w:spacing w:line="360" w:lineRule="auto"/>
        <w:rPr>
          <w:rFonts w:ascii="Garamond" w:hAnsi="Garamond"/>
        </w:rPr>
      </w:pPr>
      <w:r w:rsidRPr="00AD0C14">
        <w:rPr>
          <w:rFonts w:ascii="Garamond" w:eastAsia="Calibri" w:hAnsi="Garamond" w:cs="Calibri"/>
          <w:szCs w:val="24"/>
        </w:rPr>
        <w:t>Current UK guidance from the NHS regarding RFM is to conta</w:t>
      </w:r>
      <w:r w:rsidR="00060AEB">
        <w:rPr>
          <w:rFonts w:ascii="Garamond" w:eastAsia="Calibri" w:hAnsi="Garamond" w:cs="Calibri"/>
          <w:szCs w:val="24"/>
        </w:rPr>
        <w:t>ct a midwife or maternity unit if your</w:t>
      </w:r>
      <w:r w:rsidRPr="00AD0C14">
        <w:rPr>
          <w:rFonts w:ascii="Garamond" w:eastAsia="Calibri" w:hAnsi="Garamond" w:cs="Calibri"/>
          <w:szCs w:val="24"/>
        </w:rPr>
        <w:t xml:space="preserve"> baby is moving less than usual or not at all</w:t>
      </w:r>
      <w:r>
        <w:rPr>
          <w:rFonts w:ascii="Garamond" w:eastAsia="Calibri" w:hAnsi="Garamond" w:cs="Calibri"/>
          <w:szCs w:val="24"/>
        </w:rPr>
        <w:t>,</w:t>
      </w:r>
      <w:r w:rsidRPr="00AD0C14">
        <w:rPr>
          <w:rFonts w:ascii="Garamond" w:eastAsia="Calibri" w:hAnsi="Garamond" w:cs="Calibri"/>
          <w:szCs w:val="24"/>
        </w:rPr>
        <w:fldChar w:fldCharType="begin" w:fldLock="1"/>
      </w:r>
      <w:r w:rsidR="00060AEB">
        <w:rPr>
          <w:rFonts w:ascii="Garamond" w:eastAsia="Calibri" w:hAnsi="Garamond" w:cs="Calibri"/>
          <w:szCs w:val="24"/>
        </w:rPr>
        <w:instrText>ADDIN CSL_CITATION {"citationItems":[{"id":"ITEM-1","itemData":{"URL":"https://www.nhs.uk/conditions/pregnancy-and-baby/baby-movements-pregnant/","accessed":{"date-parts":[["2020","1","23"]]},"id":"ITEM-1","issued":{"date-parts":[["0"]]},"title":"Your baby's movements - NHS","type":"webpage"},"uris":["http://www.mendeley.com/documents/?uuid=9cf98768-e735-36b1-afe6-ab1eb1337f06"]}],"mendeley":{"formattedCitation":"[6]","plainTextFormattedCitation":"[6]","previouslyFormattedCitation":"(6)"},"properties":{"noteIndex":0},"schema":"https://github.com/citation-style-language/schema/raw/master/csl-citation.json"}</w:instrText>
      </w:r>
      <w:r w:rsidRPr="00AD0C14">
        <w:rPr>
          <w:rFonts w:ascii="Garamond" w:eastAsia="Calibri" w:hAnsi="Garamond" w:cs="Calibri"/>
          <w:szCs w:val="24"/>
        </w:rPr>
        <w:fldChar w:fldCharType="separate"/>
      </w:r>
      <w:r w:rsidR="00060AEB" w:rsidRPr="00060AEB">
        <w:rPr>
          <w:rFonts w:ascii="Garamond" w:eastAsia="Calibri" w:hAnsi="Garamond" w:cs="Calibri"/>
          <w:noProof/>
          <w:szCs w:val="24"/>
        </w:rPr>
        <w:t>[6]</w:t>
      </w:r>
      <w:r w:rsidRPr="00AD0C14">
        <w:rPr>
          <w:rFonts w:ascii="Garamond" w:eastAsia="Calibri" w:hAnsi="Garamond" w:cs="Calibri"/>
          <w:szCs w:val="24"/>
        </w:rPr>
        <w:fldChar w:fldCharType="end"/>
      </w:r>
      <w:r>
        <w:rPr>
          <w:rFonts w:ascii="Garamond" w:eastAsia="Calibri" w:hAnsi="Garamond" w:cs="Calibri"/>
          <w:szCs w:val="24"/>
        </w:rPr>
        <w:t xml:space="preserve"> however,</w:t>
      </w:r>
      <w:r>
        <w:rPr>
          <w:rFonts w:ascii="Garamond" w:hAnsi="Garamond"/>
        </w:rPr>
        <w:t xml:space="preserve"> there is a lack of consensus on how RFM pregnancies should be managed clinically. </w:t>
      </w:r>
      <w:r w:rsidR="00031A63">
        <w:rPr>
          <w:rFonts w:ascii="Garamond" w:hAnsi="Garamond"/>
        </w:rPr>
        <w:t xml:space="preserve">NICE guidelines state that </w:t>
      </w:r>
      <w:r w:rsidR="001B073D">
        <w:rPr>
          <w:rFonts w:ascii="Garamond" w:hAnsi="Garamond"/>
        </w:rPr>
        <w:t>anyone who is pregnant</w:t>
      </w:r>
      <w:r w:rsidR="00031A63">
        <w:rPr>
          <w:rFonts w:ascii="Garamond" w:hAnsi="Garamond"/>
        </w:rPr>
        <w:t xml:space="preserve"> should be advised to contact maternity services with any concerns about fetal movement or in </w:t>
      </w:r>
      <w:bookmarkStart w:id="0" w:name="_GoBack"/>
      <w:bookmarkEnd w:id="0"/>
      <w:r w:rsidR="00031A63">
        <w:rPr>
          <w:rFonts w:ascii="Garamond" w:hAnsi="Garamond"/>
        </w:rPr>
        <w:t>the case of reduced fetal movement after 24+0 weeks, but that the use of structured fetal movement awareness packages (with the AFFIRM trial as an example</w:t>
      </w:r>
      <w:r w:rsidR="00060AEB">
        <w:rPr>
          <w:rFonts w:ascii="Garamond" w:hAnsi="Garamond"/>
        </w:rPr>
        <w:fldChar w:fldCharType="begin" w:fldLock="1"/>
      </w:r>
      <w:r w:rsidR="00060AEB">
        <w:rPr>
          <w:rFonts w:ascii="Garamond" w:hAnsi="Garamond"/>
        </w:rPr>
        <w:instrText>ADDIN CSL_CITATION {"citationItems":[{"id":"ITEM-1","itemData":{"ISSN":"1097-6868","abstract":"OBJECTIVE: AFFIRM tested the hypothesis that the introduction of a package of care to increase women's awareness of the need for prompt reporting of reduced fetal movements (RFM), accompanied by a standardised management plan to identify fetal compromise with timely delivery in confirmed cases, would reduce the rate of stillbirth. Following the introduction of a similar intervention in Norway, the odds of stillbirth fell by 30%, but the efficacy of this intervention has not been tested in a randomised trial. STUDY DESIGN: This was a stepped wedge cluster randomised trial with a published protocol. Participating hospitals in the UK and Ireland were randomised to the date of introduction to the package of care. Outcomes were derived from routinely collected maternity data. The primary outcome was stillbirth at 24 weeks and above. Assuming a baseline rate of stillbirth of 4.3 per 1000, and a total sample size of 429,420 births, AFFIRM had 88% power to detect a 30% risk reduction in stillbirth. Primary analysis by intention to treat adjusted for maternal age and number of babies RESULTS: Thirty seven hospitals agreed to participate. Data were collected between 1st Jan 2014 and 31st Dec 2016. Eight groups of hospitals were randomised to implement the intervention at three month intervals from 1st May 2014. Four hospitals were unable to provide data: 409,175 pregnancies were available for analysis. Stillbirth rate was 4.43 per 1000 in the control and 4.03 in the intervention group: adjusted odds ratio (AOR) was 0.894, 95% CI 0.747-1.070, p = 0.22. Rates of caesarean section (CS) and induction of labour (IOL) at term were higher in the intervention compared with the control group: CS 28.3% and 25.5% respectively, AOR 95% CI of 1.089 (1.058,1.120) p &lt;0.001; IOL 39.8% and 33.6% respectively, AOR 95% CI of 1.048 (1.018,1.079) p &lt;0.001 CONCLUSION(S): The AFFIRM intervention lowered stillbirth but not significantly, nor by 30%. Rates of CS increased by 6.3 % and term IOL by 3.5 %.","author":[{"dropping-particle":"","family":"Norman","given":"J E","non-dropping-particle":"","parse-names":false,"suffix":""},{"dropping-particle":"","family":"Heazell","given":"A E P","non-dropping-particle":"","parse-names":false,"suffix":""},{"dropping-particle":"","family":"Rodriguez","given":"A","non-dropping-particle":"","parse-names":false,"suffix":""},{"dropping-particle":"","family":"Weir","given":"C J","non-dropping-particle":"","parse-names":false,"suffix":""},{"dropping-particle":"","family":"Stock","given":"S J E","non-dropping-particle":"","parse-names":false,"suffix":""},{"dropping-particle":"","family":"Calderwood","given":"C J","non-dropping-particle":"","parse-names":false,"suffix":""},{"dropping-particle":"","family":"Burley","given":"S C","non-dropping-particle":"","parse-names":false,"suffix":""},{"dropping-particle":"","family":"Froen","given":"F","non-dropping-particle":"","parse-names":false,"suffix":""},{"dropping-particle":"","family":"Geary","given":"M","non-dropping-particle":"","parse-names":false,"suffix":""},{"dropping-particle":"","family":"Hunter","given":"A","non-dropping-particle":"","parse-names":false,"suffix":""}],"collection-title":"38th Annual Meeting of the Society for Maternal-Fetal Medicine: The Pregnancy Meeting. United States.","container-title":"American Journal of Obstetrics and Gynecology","id":"ITEM-1","issue":"1 Supplement 1","issued":{"date-parts":[["2018"]]},"language":"English","page":"S603","publisher-place":"J.E. Norman, University of Edinburgh, Edinburgh, United Kingdom","title":"The AFFIRM study: Can promoting awareness of fetal movements and focusing interventions reduce fetal mortality? A stepped-wedge cluster randomised trial","type":"article-journal","volume":"218"},"uris":["http://www.mendeley.com/documents/?uuid=6fafa8d1-ab52-4aa6-9b99-5b54e52303a9"]}],"mendeley":{"formattedCitation":"[7]","plainTextFormattedCitation":"[7]","previouslyFormattedCitation":"(7)"},"properties":{"noteIndex":0},"schema":"https://github.com/citation-style-language/schema/raw/master/csl-citation.json"}</w:instrText>
      </w:r>
      <w:r w:rsidR="00060AEB">
        <w:rPr>
          <w:rFonts w:ascii="Garamond" w:hAnsi="Garamond"/>
        </w:rPr>
        <w:fldChar w:fldCharType="separate"/>
      </w:r>
      <w:r w:rsidR="00060AEB" w:rsidRPr="00060AEB">
        <w:rPr>
          <w:rFonts w:ascii="Garamond" w:hAnsi="Garamond"/>
          <w:noProof/>
        </w:rPr>
        <w:t>[7]</w:t>
      </w:r>
      <w:r w:rsidR="00060AEB">
        <w:rPr>
          <w:rFonts w:ascii="Garamond" w:hAnsi="Garamond"/>
        </w:rPr>
        <w:fldChar w:fldCharType="end"/>
      </w:r>
      <w:r w:rsidR="00031A63">
        <w:rPr>
          <w:rFonts w:ascii="Garamond" w:hAnsi="Garamond"/>
        </w:rPr>
        <w:t>) has not been shown to reduce stillbirth rates.</w:t>
      </w:r>
      <w:r w:rsidR="000B2D64">
        <w:rPr>
          <w:rFonts w:ascii="Garamond" w:hAnsi="Garamond"/>
        </w:rPr>
        <w:fldChar w:fldCharType="begin" w:fldLock="1"/>
      </w:r>
      <w:r w:rsidR="00060AEB">
        <w:rPr>
          <w:rFonts w:ascii="Garamond" w:hAnsi="Garamond"/>
        </w:rPr>
        <w:instrText>ADDIN CSL_CITATION {"citationItems":[{"id":"ITEM-1","itemData":{"ISSN":"09547762","PMID":"13904646","author":[{"dropping-particle":"","family":"NICE","given":"","non-dropping-particle":"","parse-names":false,"suffix":""}],"id":"ITEM-1","issued":{"date-parts":[["2021"]]},"title":"Antenatal care","type":"report"},"uris":["http://www.mendeley.com/documents/?uuid=fe3b7c95-c783-41d9-9ba5-cb15a87fd792"]}],"mendeley":{"formattedCitation":"[8]","plainTextFormattedCitation":"[8]","previouslyFormattedCitation":"(8)"},"properties":{"noteIndex":0},"schema":"https://github.com/citation-style-language/schema/raw/master/csl-citation.json"}</w:instrText>
      </w:r>
      <w:r w:rsidR="000B2D64">
        <w:rPr>
          <w:rFonts w:ascii="Garamond" w:hAnsi="Garamond"/>
        </w:rPr>
        <w:fldChar w:fldCharType="separate"/>
      </w:r>
      <w:r w:rsidR="00060AEB" w:rsidRPr="00060AEB">
        <w:rPr>
          <w:rFonts w:ascii="Garamond" w:hAnsi="Garamond"/>
          <w:noProof/>
        </w:rPr>
        <w:t>[8]</w:t>
      </w:r>
      <w:r w:rsidR="000B2D64">
        <w:rPr>
          <w:rFonts w:ascii="Garamond" w:hAnsi="Garamond"/>
        </w:rPr>
        <w:fldChar w:fldCharType="end"/>
      </w:r>
      <w:r w:rsidR="00031A63">
        <w:rPr>
          <w:rFonts w:ascii="Garamond" w:hAnsi="Garamond"/>
        </w:rPr>
        <w:t xml:space="preserve"> This guideline states that current practice is to fol</w:t>
      </w:r>
      <w:r w:rsidR="00060AEB">
        <w:rPr>
          <w:rFonts w:ascii="Garamond" w:hAnsi="Garamond"/>
        </w:rPr>
        <w:t>low recommendations in the NHS Saving Babies’ Lives Care B</w:t>
      </w:r>
      <w:r w:rsidR="00031A63">
        <w:rPr>
          <w:rFonts w:ascii="Garamond" w:hAnsi="Garamond"/>
        </w:rPr>
        <w:t>undle version 2,</w:t>
      </w:r>
      <w:r w:rsidR="000B2D64">
        <w:rPr>
          <w:rFonts w:ascii="Garamond" w:hAnsi="Garamond"/>
        </w:rPr>
        <w:fldChar w:fldCharType="begin" w:fldLock="1"/>
      </w:r>
      <w:r w:rsidR="00060AEB">
        <w:rPr>
          <w:rFonts w:ascii="Garamond" w:hAnsi="Garamond"/>
        </w:rPr>
        <w:instrText>ADDIN CSL_CITATION {"citationItems":[{"id":"ITEM-1","itemData":{"author":[{"dropping-particle":"","family":"NHS England","given":"","non-dropping-particle":"","parse-names":false,"suffix":""}],"id":"ITEM-1","issued":{"date-parts":[["2019"]]},"title":"Saving Babies' Lives Care Bundle Version 2","type":"report"},"uris":["http://www.mendeley.com/documents/?uuid=09f14d21-c62e-3caf-a08b-9a0cd9d0e7fa"]}],"mendeley":{"formattedCitation":"[9]","plainTextFormattedCitation":"[9]","previouslyFormattedCitation":"(9)"},"properties":{"noteIndex":0},"schema":"https://github.com/citation-style-language/schema/raw/master/csl-citation.json"}</w:instrText>
      </w:r>
      <w:r w:rsidR="000B2D64">
        <w:rPr>
          <w:rFonts w:ascii="Garamond" w:hAnsi="Garamond"/>
        </w:rPr>
        <w:fldChar w:fldCharType="separate"/>
      </w:r>
      <w:r w:rsidR="00060AEB" w:rsidRPr="00060AEB">
        <w:rPr>
          <w:rFonts w:ascii="Garamond" w:hAnsi="Garamond"/>
          <w:noProof/>
        </w:rPr>
        <w:t>[9]</w:t>
      </w:r>
      <w:r w:rsidR="000B2D64">
        <w:rPr>
          <w:rFonts w:ascii="Garamond" w:hAnsi="Garamond"/>
        </w:rPr>
        <w:fldChar w:fldCharType="end"/>
      </w:r>
      <w:r w:rsidR="00031A63">
        <w:rPr>
          <w:rFonts w:ascii="Garamond" w:hAnsi="Garamond"/>
        </w:rPr>
        <w:t xml:space="preserve"> which </w:t>
      </w:r>
      <w:r w:rsidR="000B2D64">
        <w:rPr>
          <w:rFonts w:ascii="Garamond" w:hAnsi="Garamond"/>
        </w:rPr>
        <w:t xml:space="preserve">states that pregnant women should be made aware of the importance of reduced fetal movements. </w:t>
      </w:r>
    </w:p>
    <w:p w14:paraId="71AE3AE4" w14:textId="27B64D30" w:rsidR="007F7E6D" w:rsidRDefault="007F7E6D" w:rsidP="00220C98">
      <w:pPr>
        <w:spacing w:line="360" w:lineRule="auto"/>
        <w:rPr>
          <w:rFonts w:ascii="Garamond" w:hAnsi="Garamond"/>
        </w:rPr>
      </w:pPr>
      <w:r>
        <w:rPr>
          <w:rFonts w:ascii="Garamond" w:hAnsi="Garamond"/>
        </w:rPr>
        <w:t xml:space="preserve">Recommendations within the </w:t>
      </w:r>
      <w:r w:rsidR="004B51B4">
        <w:rPr>
          <w:rFonts w:ascii="Garamond" w:hAnsi="Garamond"/>
        </w:rPr>
        <w:t>Royal College of Obstetricians and Gynaecologists (</w:t>
      </w:r>
      <w:r>
        <w:rPr>
          <w:rFonts w:ascii="Garamond" w:hAnsi="Garamond"/>
        </w:rPr>
        <w:t>RCOG</w:t>
      </w:r>
      <w:r w:rsidR="004B51B4">
        <w:rPr>
          <w:rFonts w:ascii="Garamond" w:hAnsi="Garamond"/>
        </w:rPr>
        <w:t>)</w:t>
      </w:r>
      <w:r w:rsidR="00060AEB">
        <w:rPr>
          <w:rFonts w:ascii="Garamond" w:hAnsi="Garamond"/>
        </w:rPr>
        <w:t xml:space="preserve"> Green-top guideline</w:t>
      </w:r>
      <w:r>
        <w:rPr>
          <w:rFonts w:ascii="Garamond" w:hAnsi="Garamond"/>
        </w:rPr>
        <w:fldChar w:fldCharType="begin" w:fldLock="1"/>
      </w:r>
      <w:r w:rsidR="00060AEB">
        <w:rPr>
          <w:rFonts w:ascii="Garamond" w:hAnsi="Garamond"/>
        </w:rPr>
        <w:instrText>ADDIN CSL_CITATION {"citationItems":[{"id":"ITEM-1","itemData":{"author":[{"dropping-particle":"","family":"RCOG","given":"","non-dropping-particle":"","parse-names":false,"suffix":""}],"id":"ITEM-1","issued":{"date-parts":[["2011"]]},"title":"Reduced Fetal Movements Green-top Guideline No. 57","type":"report"},"uris":["http://www.mendeley.com/documents/?uuid=d316c76c-1066-3555-84be-e1e51be18e7d"]}],"mendeley":{"formattedCitation":"[10]","plainTextFormattedCitation":"[10]","previouslyFormattedCitation":"(10)"},"properties":{"noteIndex":0},"schema":"https://github.com/citation-style-language/schema/raw/master/csl-citation.json"}</w:instrText>
      </w:r>
      <w:r>
        <w:rPr>
          <w:rFonts w:ascii="Garamond" w:hAnsi="Garamond"/>
        </w:rPr>
        <w:fldChar w:fldCharType="separate"/>
      </w:r>
      <w:r w:rsidR="00060AEB" w:rsidRPr="00060AEB">
        <w:rPr>
          <w:rFonts w:ascii="Garamond" w:hAnsi="Garamond"/>
          <w:noProof/>
        </w:rPr>
        <w:t>[10]</w:t>
      </w:r>
      <w:r>
        <w:rPr>
          <w:rFonts w:ascii="Garamond" w:hAnsi="Garamond"/>
        </w:rPr>
        <w:fldChar w:fldCharType="end"/>
      </w:r>
      <w:r>
        <w:rPr>
          <w:rFonts w:ascii="Garamond" w:hAnsi="Garamond"/>
        </w:rPr>
        <w:t xml:space="preserve"> are generally based on evidence rated as ‘B’ or ‘C’, meaning that data are from high quality cohort studies or systematic reviews of these studies, rather than high quality randomis</w:t>
      </w:r>
      <w:r w:rsidR="00254E69">
        <w:rPr>
          <w:rFonts w:ascii="Garamond" w:hAnsi="Garamond"/>
        </w:rPr>
        <w:t xml:space="preserve">ed trials or meta-analyses of </w:t>
      </w:r>
      <w:r w:rsidR="004D4D61">
        <w:rPr>
          <w:rFonts w:ascii="Garamond" w:hAnsi="Garamond"/>
        </w:rPr>
        <w:t>trials</w:t>
      </w:r>
      <w:r>
        <w:rPr>
          <w:rFonts w:ascii="Garamond" w:hAnsi="Garamond"/>
        </w:rPr>
        <w:t xml:space="preserve">. The strongest recommendation in this guideline is that ultrasound should be carried out to assess fetal morphology in presentations with </w:t>
      </w:r>
      <w:proofErr w:type="gramStart"/>
      <w:r>
        <w:rPr>
          <w:rFonts w:ascii="Garamond" w:hAnsi="Garamond"/>
        </w:rPr>
        <w:t>RFM,</w:t>
      </w:r>
      <w:proofErr w:type="gramEnd"/>
      <w:r>
        <w:rPr>
          <w:rFonts w:ascii="Garamond" w:hAnsi="Garamond"/>
        </w:rPr>
        <w:t xml:space="preserve"> this is given an ‘A’ rating. Th</w:t>
      </w:r>
      <w:r w:rsidR="004D4D61">
        <w:rPr>
          <w:rFonts w:ascii="Garamond" w:hAnsi="Garamond"/>
        </w:rPr>
        <w:t>e wide</w:t>
      </w:r>
      <w:r>
        <w:rPr>
          <w:rFonts w:ascii="Garamond" w:hAnsi="Garamond"/>
        </w:rPr>
        <w:t xml:space="preserve"> variation in the strength of recommendations may lead to uncertainty in clinical practice; hospitals often have their own protocols and national guidelines are not always adhered to</w:t>
      </w:r>
      <w:r w:rsidRPr="004F2360">
        <w:rPr>
          <w:rFonts w:ascii="Garamond" w:hAnsi="Garamond"/>
        </w:rPr>
        <w:t>.</w:t>
      </w:r>
      <w:r w:rsidRPr="004F2360">
        <w:rPr>
          <w:rFonts w:ascii="Garamond" w:eastAsia="Calibri" w:hAnsi="Garamond" w:cs="Calibri"/>
          <w:szCs w:val="24"/>
        </w:rPr>
        <w:fldChar w:fldCharType="begin" w:fldLock="1"/>
      </w:r>
      <w:r w:rsidR="00060AEB">
        <w:rPr>
          <w:rFonts w:ascii="Garamond" w:eastAsia="Calibri" w:hAnsi="Garamond" w:cs="Calibri"/>
          <w:szCs w:val="24"/>
        </w:rPr>
        <w:instrText>ADDIN CSL_CITATION {"citationItems":[{"id":"ITEM-1","itemData":{"DOI":"10.1186/s12884-015-0484-5","ISSN":"1471-2393","abstract":"The development of evidence-based guidelines is a key step in ensuring that maternity care is of a universally high standard. To influence patient care national and international guidelines need to be interpreted and implemented locally. In 2011, the Royal College of Obstetricians and Gynaecologists published guidelines for the management of reduced fetal movements (RFM), which can be an important symptom of fetal compromise. Following dissemination it was anticipated that this guidance would be implemented in UK maternity units. This study aimed to assess the quality of local guidelines for the management of RFM in comparison to published national standards. Cross-sectional survey of maternity unit guidelines for RFM. The guidelines were assessed using the Appraisal of Guidelines for Research and Evaluation (AGREE) II Tool and scored by two independent investigators. Two national guidelines were used as standards to evaluate unit guidelines. Responses were received from 98 units (42%); 12 units had no guideline. National guidelines scored highly using the AGREE II tool but there was wide variation in the quality of individual maternity unit guidelines, which were frequently of low quality. No guidelines incorporated all the recommendations from the national guideline. Maternity unit guidelines performed well for clarity and presentation but had low scores for stakeholder involvement, rigour of development and applicability. In contrast to national evidence based guidance the quality of maternity unit guidelines for RFM is variable and frequently of low quality. To increase quality, guidelines need to include up to date evidence and audit standards which could be taken directly from national evidence-based guidance. Barriers to local implementation and resource implications need to be taken into consideration. Training may also improve the implementation of the guideline. Research is needed to inform strategies to realize the benefits of clinical guidance in practice.","author":[{"dropping-particle":"","family":"Jokhan","given":"Stephanie","non-dropping-particle":"","parse-names":false,"suffix":""},{"dropping-particle":"","family":"Whitworth","given":"Melissa K","non-dropping-particle":"","parse-names":false,"suffix":""},{"dropping-particle":"","family":"Jones","given":"Felicity","non-dropping-particle":"","parse-names":false,"suffix":""},{"dropping-particle":"","family":"Saunders","given":"Ashleigh","non-dropping-particle":"","parse-names":false,"suffix":""},{"dropping-particle":"","family":"Heazell","given":"Alexander E P","non-dropping-particle":"","parse-names":false,"suffix":""}],"container-title":"BMC Pregnancy and Childbirth","id":"ITEM-1","issue":"1","issued":{"date-parts":[["2015","12","5"]]},"page":"54","publisher":"BioMed Central","title":"Evaluation of the quality of guidelines for the management of reduced fetal movements in UK maternity units","type":"article-journal","volume":"15"},"uris":["http://www.mendeley.com/documents/?uuid=4239ca92-8319-39a5-9ea6-f8a30b646615"]}],"mendeley":{"formattedCitation":"[11]","plainTextFormattedCitation":"[11]","previouslyFormattedCitation":"(11)"},"properties":{"noteIndex":0},"schema":"https://github.com/citation-style-language/schema/raw/master/csl-citation.json"}</w:instrText>
      </w:r>
      <w:r w:rsidRPr="004F2360">
        <w:rPr>
          <w:rFonts w:ascii="Garamond" w:eastAsia="Calibri" w:hAnsi="Garamond" w:cs="Calibri"/>
          <w:szCs w:val="24"/>
        </w:rPr>
        <w:fldChar w:fldCharType="separate"/>
      </w:r>
      <w:r w:rsidR="00060AEB" w:rsidRPr="00060AEB">
        <w:rPr>
          <w:rFonts w:ascii="Garamond" w:eastAsia="Calibri" w:hAnsi="Garamond" w:cs="Calibri"/>
          <w:noProof/>
          <w:szCs w:val="24"/>
        </w:rPr>
        <w:t>[11]</w:t>
      </w:r>
      <w:r w:rsidRPr="004F2360">
        <w:rPr>
          <w:rFonts w:ascii="Garamond" w:eastAsia="Calibri" w:hAnsi="Garamond" w:cs="Calibri"/>
          <w:szCs w:val="24"/>
        </w:rPr>
        <w:fldChar w:fldCharType="end"/>
      </w:r>
    </w:p>
    <w:p w14:paraId="441620DC" w14:textId="143D8F85" w:rsidR="001250DE" w:rsidRDefault="00B1155D" w:rsidP="00220C98">
      <w:pPr>
        <w:spacing w:line="360" w:lineRule="auto"/>
        <w:rPr>
          <w:rFonts w:ascii="Garamond" w:hAnsi="Garamond"/>
        </w:rPr>
      </w:pPr>
      <w:r>
        <w:rPr>
          <w:rFonts w:ascii="Garamond" w:hAnsi="Garamond"/>
        </w:rPr>
        <w:t xml:space="preserve">A survey of </w:t>
      </w:r>
      <w:r w:rsidR="00081371">
        <w:rPr>
          <w:rFonts w:ascii="Garamond" w:hAnsi="Garamond"/>
        </w:rPr>
        <w:t xml:space="preserve">UK </w:t>
      </w:r>
      <w:r>
        <w:rPr>
          <w:rFonts w:ascii="Garamond" w:hAnsi="Garamond"/>
        </w:rPr>
        <w:t>midwives and obstetricians published in 2008</w:t>
      </w:r>
      <w:r w:rsidR="00291F54" w:rsidRPr="00291F54">
        <w:rPr>
          <w:rFonts w:ascii="Garamond" w:hAnsi="Garamond"/>
        </w:rPr>
        <w:t xml:space="preserve"> found </w:t>
      </w:r>
      <w:r w:rsidR="004D4D61">
        <w:rPr>
          <w:rFonts w:ascii="Garamond" w:hAnsi="Garamond"/>
        </w:rPr>
        <w:t>significant</w:t>
      </w:r>
      <w:r w:rsidR="004D4D61" w:rsidRPr="00291F54">
        <w:rPr>
          <w:rFonts w:ascii="Garamond" w:hAnsi="Garamond"/>
        </w:rPr>
        <w:t xml:space="preserve"> </w:t>
      </w:r>
      <w:r w:rsidR="00291F54" w:rsidRPr="00291F54">
        <w:rPr>
          <w:rFonts w:ascii="Garamond" w:hAnsi="Garamond"/>
        </w:rPr>
        <w:t xml:space="preserve">variation in </w:t>
      </w:r>
      <w:r>
        <w:rPr>
          <w:rFonts w:ascii="Garamond" w:hAnsi="Garamond"/>
        </w:rPr>
        <w:t xml:space="preserve">both knowledge of reduced fetal movement and its clinical </w:t>
      </w:r>
      <w:r w:rsidR="00291F54" w:rsidRPr="00291F54">
        <w:rPr>
          <w:rFonts w:ascii="Garamond" w:hAnsi="Garamond"/>
        </w:rPr>
        <w:t>management</w:t>
      </w:r>
      <w:r w:rsidR="002C7413">
        <w:rPr>
          <w:rFonts w:ascii="Garamond" w:hAnsi="Garamond"/>
        </w:rPr>
        <w:t>.</w:t>
      </w:r>
      <w:r w:rsidR="00060AEB">
        <w:rPr>
          <w:rFonts w:ascii="Garamond" w:hAnsi="Garamond"/>
        </w:rPr>
        <w:fldChar w:fldCharType="begin" w:fldLock="1"/>
      </w:r>
      <w:r w:rsidR="00060AEB">
        <w:rPr>
          <w:rFonts w:ascii="Garamond" w:hAnsi="Garamond"/>
        </w:rPr>
        <w:instrText>ADDIN CSL_CITATION {"citationItems":[{"id":"ITEM-1","itemData":{"DOI":"10.1080/00016340801902034","ISSN":"00016349","PMID":"18307074","abstract":"Background. Maternal perception of decreased fetal movements (DFM) affects 5-15% of pregnancies. DFM is associated with intra-uterine fetal death (IUFD) and intra-uterine growth restriction (IUGR). It has been proposed that maternal perception of DFM may be used as a screening tool for IUFD or IUGR. However, this proposal is complicated by variations in definitions and management of DFM. Hypothesis. We hypothesised that uncertainties in the definition and management of women presenting with DFM leads to variation in clinical practice. Methods. A postal questionnaire was sent to midwives and consultant obstetricians in the UK. Results. The majority of respondents enquired about the presence of fetal movements after 28 weeks gestation. There was little agreement on a definition of DFM, with a maternal perception of decreased movements for 24 h gaining the greatest acceptance. Few practitioners used formal fetal movement counting, with the majority of respondents stating they were ineffective in the prevention of IUGR or IUFD and led to increased intervention. There was large variation in the knowledge of associations with DFM and management of women presenting with DFM. Conclusions. There were wide variations in the practice of obstetricians and midwives with regard to women presenting with DFM; many aspects of practice were not based on the available evidence. The variation in practice may result from a lack of robust evidence on which to base the provision of care. Further research is needed to provide and disseminate evidence to direct the management of women presenting with DFM. © 2008 Taylor &amp; Francis.","author":[{"dropping-particle":"","family":"Heazell","given":"Alexander E.P.","non-dropping-particle":"","parse-names":false,"suffix":""},{"dropping-particle":"","family":"Green","given":"Matthew","non-dropping-particle":"","parse-names":false,"suffix":""},{"dropping-particle":"","family":"Wright","given":"Caroline","non-dropping-particle":"","parse-names":false,"suffix":""},{"dropping-particle":"","family":"Flenady","given":"Vicki","non-dropping-particle":"","parse-names":false,"suffix":""},{"dropping-particle":"","family":"Frøen","given":"J. Frederik","non-dropping-particle":"","parse-names":false,"suffix":""}],"container-title":"Acta Obstetricia et Gynecologica Scandinavica","id":"ITEM-1","issue":"3","issued":{"date-parts":[["2008"]]},"page":"331-339","title":"Midwives' and obstetricians' knowledge and management of women presenting with decreased fetal movements","type":"article-journal","volume":"87"},"uris":["http://www.mendeley.com/documents/?uuid=03141e21-f21d-38ef-b020-3d40a4b9abad"]}],"mendeley":{"formattedCitation":"[12]","plainTextFormattedCitation":"[12]","previouslyFormattedCitation":"(12)"},"properties":{"noteIndex":0},"schema":"https://github.com/citation-style-language/schema/raw/master/csl-citation.json"}</w:instrText>
      </w:r>
      <w:r w:rsidR="00060AEB">
        <w:rPr>
          <w:rFonts w:ascii="Garamond" w:hAnsi="Garamond"/>
        </w:rPr>
        <w:fldChar w:fldCharType="separate"/>
      </w:r>
      <w:r w:rsidR="00060AEB" w:rsidRPr="00060AEB">
        <w:rPr>
          <w:rFonts w:ascii="Garamond" w:hAnsi="Garamond"/>
          <w:noProof/>
        </w:rPr>
        <w:t>[12]</w:t>
      </w:r>
      <w:r w:rsidR="00060AEB">
        <w:rPr>
          <w:rFonts w:ascii="Garamond" w:hAnsi="Garamond"/>
        </w:rPr>
        <w:fldChar w:fldCharType="end"/>
      </w:r>
      <w:r w:rsidR="002C7413">
        <w:rPr>
          <w:rFonts w:ascii="Garamond" w:hAnsi="Garamond"/>
        </w:rPr>
        <w:t xml:space="preserve"> </w:t>
      </w:r>
      <w:r>
        <w:rPr>
          <w:rFonts w:ascii="Garamond" w:hAnsi="Garamond"/>
        </w:rPr>
        <w:t>Between 4.7 and</w:t>
      </w:r>
      <w:r w:rsidR="002C7413">
        <w:rPr>
          <w:rFonts w:ascii="Garamond" w:hAnsi="Garamond"/>
        </w:rPr>
        <w:t xml:space="preserve"> 12.4% of respondents were unsure of </w:t>
      </w:r>
      <w:r>
        <w:rPr>
          <w:rFonts w:ascii="Garamond" w:hAnsi="Garamond"/>
        </w:rPr>
        <w:t>how</w:t>
      </w:r>
      <w:r w:rsidR="002C7413">
        <w:rPr>
          <w:rFonts w:ascii="Garamond" w:hAnsi="Garamond"/>
        </w:rPr>
        <w:t xml:space="preserve"> RFM </w:t>
      </w:r>
      <w:r>
        <w:rPr>
          <w:rFonts w:ascii="Garamond" w:hAnsi="Garamond"/>
        </w:rPr>
        <w:t xml:space="preserve">should be defined </w:t>
      </w:r>
      <w:r w:rsidR="002C7413">
        <w:rPr>
          <w:rFonts w:ascii="Garamond" w:hAnsi="Garamond"/>
        </w:rPr>
        <w:t>and 7.8 to 24.8% were unsure of the role of formal fetal movement counting</w:t>
      </w:r>
      <w:r>
        <w:rPr>
          <w:rFonts w:ascii="Garamond" w:hAnsi="Garamond"/>
        </w:rPr>
        <w:t xml:space="preserve"> in clinical practice</w:t>
      </w:r>
      <w:r w:rsidR="002C7413">
        <w:rPr>
          <w:rFonts w:ascii="Garamond" w:hAnsi="Garamond"/>
        </w:rPr>
        <w:t xml:space="preserve">. </w:t>
      </w:r>
      <w:r w:rsidR="001250DE">
        <w:rPr>
          <w:rFonts w:ascii="Garamond" w:hAnsi="Garamond"/>
        </w:rPr>
        <w:t>This survey also found that the definition of RFM as &lt;10 movements in 12 hours was not supported; subjective definitions were more likely to be defined as adequate (especially by midwives).</w:t>
      </w:r>
      <w:r w:rsidR="00B43189">
        <w:rPr>
          <w:rFonts w:ascii="Garamond" w:hAnsi="Garamond"/>
        </w:rPr>
        <w:t xml:space="preserve"> </w:t>
      </w:r>
    </w:p>
    <w:p w14:paraId="1FF75E48" w14:textId="15737C96" w:rsidR="00517379" w:rsidRDefault="00AC0870" w:rsidP="00220C98">
      <w:pPr>
        <w:spacing w:line="360" w:lineRule="auto"/>
        <w:rPr>
          <w:rFonts w:ascii="Garamond" w:hAnsi="Garamond"/>
          <w:color w:val="7030A0"/>
        </w:rPr>
      </w:pPr>
      <w:r w:rsidRPr="001250DE">
        <w:rPr>
          <w:rFonts w:ascii="Garamond" w:eastAsia="Calibri" w:hAnsi="Garamond" w:cs="Calibri"/>
          <w:szCs w:val="24"/>
        </w:rPr>
        <w:t>At the time of the 2008 survey, NICE guidelines stated that formal fetal movement counting should not be a part of routine antenatal care</w:t>
      </w:r>
      <w:r w:rsidR="001250DE" w:rsidRPr="001250DE">
        <w:rPr>
          <w:rFonts w:ascii="Garamond" w:eastAsia="Calibri" w:hAnsi="Garamond" w:cs="Calibri"/>
          <w:szCs w:val="24"/>
        </w:rPr>
        <w:t xml:space="preserve">, this was reflected in the responses as the majority of respondents held negative </w:t>
      </w:r>
      <w:r w:rsidR="001250DE" w:rsidRPr="00517379">
        <w:rPr>
          <w:rFonts w:ascii="Garamond" w:eastAsia="Calibri" w:hAnsi="Garamond" w:cs="Calibri"/>
          <w:szCs w:val="24"/>
        </w:rPr>
        <w:t xml:space="preserve">views about their use; only </w:t>
      </w:r>
      <w:r w:rsidR="001250DE" w:rsidRPr="00517379">
        <w:rPr>
          <w:rFonts w:ascii="Garamond" w:hAnsi="Garamond"/>
        </w:rPr>
        <w:t xml:space="preserve">5% of </w:t>
      </w:r>
      <w:r w:rsidR="00517379" w:rsidRPr="00517379">
        <w:rPr>
          <w:rFonts w:ascii="Garamond" w:hAnsi="Garamond"/>
        </w:rPr>
        <w:t>obstetricians</w:t>
      </w:r>
      <w:r w:rsidR="001250DE" w:rsidRPr="00517379">
        <w:rPr>
          <w:rFonts w:ascii="Garamond" w:hAnsi="Garamond"/>
        </w:rPr>
        <w:t xml:space="preserve"> and 3% of midwives used kick charts in routine antenatal care.</w:t>
      </w:r>
      <w:r w:rsidR="00884FD0" w:rsidRPr="00517379">
        <w:rPr>
          <w:rFonts w:ascii="Garamond" w:hAnsi="Garamond"/>
        </w:rPr>
        <w:t xml:space="preserve"> </w:t>
      </w:r>
      <w:r w:rsidR="00517379" w:rsidRPr="00517379">
        <w:rPr>
          <w:rFonts w:ascii="Garamond" w:hAnsi="Garamond"/>
        </w:rPr>
        <w:t>The majority of respondents, 70% of obstetricians and 74% of midwives, said that their institution had guidelines for the clinical management of RFM in pregnancy. K</w:t>
      </w:r>
      <w:r w:rsidR="00884FD0" w:rsidRPr="00517379">
        <w:rPr>
          <w:rFonts w:ascii="Garamond" w:hAnsi="Garamond"/>
        </w:rPr>
        <w:t xml:space="preserve">nowledge of reported </w:t>
      </w:r>
      <w:r w:rsidR="00884FD0" w:rsidRPr="00517379">
        <w:rPr>
          <w:rFonts w:ascii="Garamond" w:hAnsi="Garamond"/>
        </w:rPr>
        <w:lastRenderedPageBreak/>
        <w:t>assoc</w:t>
      </w:r>
      <w:r w:rsidR="00E03F93">
        <w:rPr>
          <w:rFonts w:ascii="Garamond" w:hAnsi="Garamond"/>
        </w:rPr>
        <w:t xml:space="preserve">iations </w:t>
      </w:r>
      <w:r w:rsidR="00517379" w:rsidRPr="00517379">
        <w:rPr>
          <w:rFonts w:ascii="Garamond" w:hAnsi="Garamond"/>
        </w:rPr>
        <w:t>with RFM</w:t>
      </w:r>
      <w:r w:rsidR="00E03F93">
        <w:rPr>
          <w:rFonts w:ascii="Garamond" w:hAnsi="Garamond"/>
        </w:rPr>
        <w:t xml:space="preserve"> and adverse pregnancy outcomes, such as </w:t>
      </w:r>
      <w:r w:rsidR="004D4D61">
        <w:rPr>
          <w:rFonts w:ascii="Garamond" w:hAnsi="Garamond"/>
        </w:rPr>
        <w:t xml:space="preserve">fetal </w:t>
      </w:r>
      <w:r w:rsidR="00E03F93">
        <w:rPr>
          <w:rFonts w:ascii="Garamond" w:hAnsi="Garamond"/>
        </w:rPr>
        <w:t>growth restriction (</w:t>
      </w:r>
      <w:r w:rsidR="004D4D61">
        <w:rPr>
          <w:rFonts w:ascii="Garamond" w:hAnsi="Garamond"/>
        </w:rPr>
        <w:t>F</w:t>
      </w:r>
      <w:r w:rsidR="00E03F93">
        <w:rPr>
          <w:rFonts w:ascii="Garamond" w:hAnsi="Garamond"/>
        </w:rPr>
        <w:t>GR) and fetal hypoxia,</w:t>
      </w:r>
      <w:r w:rsidR="00517379" w:rsidRPr="00517379">
        <w:rPr>
          <w:rFonts w:ascii="Garamond" w:hAnsi="Garamond"/>
        </w:rPr>
        <w:t xml:space="preserve"> was variable. </w:t>
      </w:r>
    </w:p>
    <w:p w14:paraId="613BF988" w14:textId="5D255445" w:rsidR="001B073D" w:rsidRDefault="001250DE" w:rsidP="00220C98">
      <w:pPr>
        <w:spacing w:line="360" w:lineRule="auto"/>
        <w:rPr>
          <w:rFonts w:ascii="Garamond" w:hAnsi="Garamond"/>
        </w:rPr>
      </w:pPr>
      <w:r w:rsidRPr="00884FD0">
        <w:rPr>
          <w:rFonts w:ascii="Garamond" w:eastAsia="Calibri" w:hAnsi="Garamond" w:cs="Calibri"/>
          <w:szCs w:val="24"/>
        </w:rPr>
        <w:t>T</w:t>
      </w:r>
      <w:r w:rsidR="00AC0870" w:rsidRPr="00884FD0">
        <w:rPr>
          <w:rFonts w:ascii="Garamond" w:eastAsia="Calibri" w:hAnsi="Garamond" w:cs="Calibri"/>
          <w:szCs w:val="24"/>
        </w:rPr>
        <w:t>he RCOG guideline has been updated</w:t>
      </w:r>
      <w:r w:rsidRPr="00884FD0">
        <w:rPr>
          <w:rFonts w:ascii="Garamond" w:eastAsia="Calibri" w:hAnsi="Garamond" w:cs="Calibri"/>
          <w:szCs w:val="24"/>
        </w:rPr>
        <w:t xml:space="preserve"> and reviewed</w:t>
      </w:r>
      <w:r w:rsidR="00AC0870" w:rsidRPr="00884FD0">
        <w:rPr>
          <w:rFonts w:ascii="Garamond" w:eastAsia="Calibri" w:hAnsi="Garamond" w:cs="Calibri"/>
          <w:szCs w:val="24"/>
        </w:rPr>
        <w:t xml:space="preserve"> in this time but there is still </w:t>
      </w:r>
      <w:r w:rsidR="00081371">
        <w:rPr>
          <w:rFonts w:ascii="Garamond" w:eastAsia="Calibri" w:hAnsi="Garamond" w:cs="Calibri"/>
          <w:szCs w:val="24"/>
        </w:rPr>
        <w:t xml:space="preserve">recognised to be </w:t>
      </w:r>
      <w:r w:rsidR="00AC0870" w:rsidRPr="00884FD0">
        <w:rPr>
          <w:rFonts w:ascii="Garamond" w:eastAsia="Calibri" w:hAnsi="Garamond" w:cs="Calibri"/>
          <w:szCs w:val="24"/>
        </w:rPr>
        <w:t xml:space="preserve">a lack of evidence rated as high quality </w:t>
      </w:r>
      <w:r w:rsidR="004D4D61">
        <w:rPr>
          <w:rFonts w:ascii="Garamond" w:eastAsia="Calibri" w:hAnsi="Garamond" w:cs="Calibri"/>
          <w:szCs w:val="24"/>
        </w:rPr>
        <w:t xml:space="preserve">on which </w:t>
      </w:r>
      <w:r w:rsidR="00AC0870" w:rsidRPr="00884FD0">
        <w:rPr>
          <w:rFonts w:ascii="Garamond" w:eastAsia="Calibri" w:hAnsi="Garamond" w:cs="Calibri"/>
          <w:szCs w:val="24"/>
        </w:rPr>
        <w:t xml:space="preserve">to base recommendations. </w:t>
      </w:r>
      <w:r w:rsidR="00A603D3">
        <w:rPr>
          <w:rFonts w:ascii="Garamond" w:eastAsia="Calibri" w:hAnsi="Garamond" w:cs="Calibri"/>
          <w:color w:val="7030A0"/>
          <w:szCs w:val="24"/>
        </w:rPr>
        <w:t>S</w:t>
      </w:r>
      <w:r w:rsidR="00AC0870">
        <w:rPr>
          <w:rFonts w:ascii="Garamond" w:hAnsi="Garamond"/>
        </w:rPr>
        <w:t xml:space="preserve">everal large trials of interventions to prevent adverse outcomes in RFM </w:t>
      </w:r>
      <w:r w:rsidR="00A603D3">
        <w:rPr>
          <w:rFonts w:ascii="Garamond" w:hAnsi="Garamond"/>
        </w:rPr>
        <w:t>pregnancies have been published,</w:t>
      </w:r>
      <w:r w:rsidR="00AC0870">
        <w:rPr>
          <w:rFonts w:ascii="Garamond" w:hAnsi="Garamond"/>
        </w:rPr>
        <w:fldChar w:fldCharType="begin" w:fldLock="1"/>
      </w:r>
      <w:r w:rsidR="00060AEB">
        <w:rPr>
          <w:rFonts w:ascii="Garamond" w:hAnsi="Garamond"/>
        </w:rPr>
        <w:instrText>ADDIN CSL_CITATION {"citationItems":[{"id":"ITEM-1","itemData":{"ISSN":"1097-6868","abstract":"OBJECTIVE: AFFIRM tested the hypothesis that the introduction of a package of care to increase women's awareness of the need for prompt reporting of reduced fetal movements (RFM), accompanied by a standardised management plan to identify fetal compromise with timely delivery in confirmed cases, would reduce the rate of stillbirth. Following the introduction of a similar intervention in Norway, the odds of stillbirth fell by 30%, but the efficacy of this intervention has not been tested in a randomised trial. STUDY DESIGN: This was a stepped wedge cluster randomised trial with a published protocol. Participating hospitals in the UK and Ireland were randomised to the date of introduction to the package of care. Outcomes were derived from routinely collected maternity data. The primary outcome was stillbirth at 24 weeks and above. Assuming a baseline rate of stillbirth of 4.3 per 1000, and a total sample size of 429,420 births, AFFIRM had 88% power to detect a 30% risk reduction in stillbirth. Primary analysis by intention to treat adjusted for maternal age and number of babies RESULTS: Thirty seven hospitals agreed to participate. Data were collected between 1st Jan 2014 and 31st Dec 2016. Eight groups of hospitals were randomised to implement the intervention at three month intervals from 1st May 2014. Four hospitals were unable to provide data: 409,175 pregnancies were available for analysis. Stillbirth rate was 4.43 per 1000 in the control and 4.03 in the intervention group: adjusted odds ratio (AOR) was 0.894, 95% CI 0.747-1.070, p = 0.22. Rates of caesarean section (CS) and induction of labour (IOL) at term were higher in the intervention compared with the control group: CS 28.3% and 25.5% respectively, AOR 95% CI of 1.089 (1.058,1.120) p &lt;0.001; IOL 39.8% and 33.6% respectively, AOR 95% CI of 1.048 (1.018,1.079) p &lt;0.001 CONCLUSION(S): The AFFIRM intervention lowered stillbirth but not significantly, nor by 30%. Rates of CS increased by 6.3 % and term IOL by 3.5 %.","author":[{"dropping-particle":"","family":"Norman","given":"J E","non-dropping-particle":"","parse-names":false,"suffix":""},{"dropping-particle":"","family":"Heazell","given":"A E P","non-dropping-particle":"","parse-names":false,"suffix":""},{"dropping-particle":"","family":"Rodriguez","given":"A","non-dropping-particle":"","parse-names":false,"suffix":""},{"dropping-particle":"","family":"Weir","given":"C J","non-dropping-particle":"","parse-names":false,"suffix":""},{"dropping-particle":"","family":"Stock","given":"S J E","non-dropping-particle":"","parse-names":false,"suffix":""},{"dropping-particle":"","family":"Calderwood","given":"C J","non-dropping-particle":"","parse-names":false,"suffix":""},{"dropping-particle":"","family":"Burley","given":"S C","non-dropping-particle":"","parse-names":false,"suffix":""},{"dropping-particle":"","family":"Froen","given":"F","non-dropping-particle":"","parse-names":false,"suffix":""},{"dropping-particle":"","family":"Geary","given":"M","non-dropping-particle":"","parse-names":false,"suffix":""},{"dropping-particle":"","family":"Hunter","given":"A","non-dropping-particle":"","parse-names":false,"suffix":""}],"collection-title":"38th Annual Meeting of the Society for Maternal-Fetal Medicine: The Pregnancy Meeting. United States.","container-title":"American Journal of Obstetrics and Gynecology","id":"ITEM-1","issue":"1 Supplement 1","issued":{"date-parts":[["2018"]]},"language":"English","page":"S603","publisher-place":"J.E. Norman, University of Edinburgh, Edinburgh, United Kingdom","title":"The AFFIRM study: Can promoting awareness of fetal movements and focusing interventions reduce fetal mortality? A stepped-wedge cluster randomised trial","type":"article-journal","volume":"218"},"uris":["http://www.mendeley.com/documents/?uuid=6fafa8d1-ab52-4aa6-9b99-5b54e52303a9"]},{"id":"ITEM-2","itemData":{"author":[{"dropping-particle":"","family":"Akselsson","given":"A","non-dropping-particle":"","parse-names":false,"suffix":""},{"dropping-particle":"","family":"Lindgren","given":"H","non-dropping-particle":"","parse-names":false,"suffix":""},{"dropping-particle":"","family":"Georgsson","given":"S","non-dropping-particle":"","parse-names":false,"suffix":""},{"dropping-particle":"","family":"Pettersson","given":"K","non-dropping-particle":"","parse-names":false,"suffix":""}],"id":"ITEM-2","issued":{"date-parts":[["2020"]]},"title":"Awareness of fetal movements and pregnancy outcomes among women born in Somalia and Sweden: A cluster-randomised controlled trial","type":"article-journal"},"uris":["http://www.mendeley.com/documents/?uuid=d4bbeb31-15b2-3f40-90ed-9719eadaddc4"]}],"mendeley":{"formattedCitation":"[7,13]","plainTextFormattedCitation":"[7,13]","previouslyFormattedCitation":"(7,13)"},"properties":{"noteIndex":0},"schema":"https://github.com/citation-style-language/schema/raw/master/csl-citation.json"}</w:instrText>
      </w:r>
      <w:r w:rsidR="00AC0870">
        <w:rPr>
          <w:rFonts w:ascii="Garamond" w:hAnsi="Garamond"/>
        </w:rPr>
        <w:fldChar w:fldCharType="separate"/>
      </w:r>
      <w:r w:rsidR="00060AEB" w:rsidRPr="00060AEB">
        <w:rPr>
          <w:rFonts w:ascii="Garamond" w:hAnsi="Garamond"/>
          <w:noProof/>
        </w:rPr>
        <w:t>[7,13]</w:t>
      </w:r>
      <w:r w:rsidR="00AC0870">
        <w:rPr>
          <w:rFonts w:ascii="Garamond" w:hAnsi="Garamond"/>
        </w:rPr>
        <w:fldChar w:fldCharType="end"/>
      </w:r>
      <w:r w:rsidR="00E03F93">
        <w:rPr>
          <w:rFonts w:ascii="Garamond" w:hAnsi="Garamond"/>
        </w:rPr>
        <w:t xml:space="preserve"> which may have influenced</w:t>
      </w:r>
      <w:r w:rsidR="00A603D3">
        <w:rPr>
          <w:rFonts w:ascii="Garamond" w:hAnsi="Garamond"/>
        </w:rPr>
        <w:t xml:space="preserve"> practice. </w:t>
      </w:r>
      <w:r w:rsidR="00A131F6">
        <w:rPr>
          <w:rFonts w:ascii="Garamond" w:hAnsi="Garamond"/>
        </w:rPr>
        <w:t>Recent</w:t>
      </w:r>
      <w:r w:rsidR="00884FD0">
        <w:rPr>
          <w:rFonts w:ascii="Garamond" w:hAnsi="Garamond"/>
        </w:rPr>
        <w:t xml:space="preserve"> studies</w:t>
      </w:r>
      <w:r w:rsidR="004B51B4">
        <w:rPr>
          <w:rFonts w:ascii="Garamond" w:hAnsi="Garamond"/>
        </w:rPr>
        <w:t xml:space="preserve"> </w:t>
      </w:r>
      <w:r w:rsidR="00E03F93">
        <w:rPr>
          <w:rFonts w:ascii="Garamond" w:hAnsi="Garamond"/>
        </w:rPr>
        <w:t>in this area</w:t>
      </w:r>
      <w:r w:rsidR="00884FD0">
        <w:rPr>
          <w:rFonts w:ascii="Garamond" w:hAnsi="Garamond"/>
        </w:rPr>
        <w:t xml:space="preserve"> such as those by Akselsson et al.</w:t>
      </w:r>
      <w:r w:rsidR="00060AEB">
        <w:rPr>
          <w:rFonts w:ascii="Garamond" w:hAnsi="Garamond"/>
        </w:rPr>
        <w:fldChar w:fldCharType="begin" w:fldLock="1"/>
      </w:r>
      <w:r w:rsidR="00060AEB">
        <w:rPr>
          <w:rFonts w:ascii="Garamond" w:hAnsi="Garamond"/>
        </w:rPr>
        <w:instrText>ADDIN CSL_CITATION {"citationItems":[{"id":"ITEM-1","itemData":{"DOI":"10.1111/1471-0528.16104","ISSN":"1471-0528 1470-0328","abstract":"OBJECTIVE: To examine whether a method for raising women's awareness of fetal movements, Mindfetalness, can affect pregnancy outcomes., DESIGN: Cluster-randomised controlled trial., SETTING: Sixty-seven maternity clinics in Stockholm, Sweden., POPULATION: Women with singleton pregnancy with birth from 32 weeks' gestation., METHODS: Women registered at a clinic randomised to Mindfetalness were assigned to receive a leaflet about Mindfetalness (n = 19 639) in comparison with routine care (n = 20 226). Data were collected from a population-based register., MAIN OUTCOME MEASURES: Apgar score &lt;7 at 5 minutes after birth, visit to healthcare due to decrease in fetal movements. Other outcomes: Apgar score &lt;4 at 5 minutes after birth, small-for-gestational-age and mode of delivery., RESULTS: No difference (1.1 versus 1.1%, relative risk [RR] 1.0; 95% CI 0.8-1.2) was found between the Mindfetalness group and the Routine care group for a 5-minute Apgar score &lt;7. Women in the Mindfetalness group contacted healthcare more often due to decreased fetal movements (6.6 versus 3.8%, RR 1.72; 95% CI 1.57-1.87). Mindfetalness was associated with a reduction of babies born small-for-gestational-age (RR 0.95, 95% CI 0.90-1.00), babies born after gestational week 41+6 (RR 0.91, 95% CI 0.83-0.98) and caesarean sections (19.0 versus 20.0%, RR 0.95; 95% CI 0.91-0.99)., CONCLUSIONS: Mindfetalness did not reduce the number of babies born with an Apgar score &lt;7. However, Mindfetalness was associated with the health benefits of decreased incidence of caesarean section and fewer children born small-for-gestational-age., TWEETABLE ABSTRACT: Introducing Mindfetalness in maternity care decreased caesarean sections but had no effect on the occurrence of Apgar scores &lt;7. Copyright © 2020 The Authors. BJOG: An International Journal of Obstetrics and Gynaecology published by John Wiley &amp; Sons Ltd on behalf of Royal College of Obstetricians and Gynaecologists.","author":[{"dropping-particle":"","family":"Akselsson","given":"A","non-dropping-particle":"","parse-names":false,"suffix":""},{"dropping-particle":"","family":"Lindgren","given":"H","non-dropping-particle":"","parse-names":false,"suffix":""},{"dropping-particle":"","family":"Georgsson","given":"S","non-dropping-particle":"","parse-names":false,"suffix":""},{"dropping-particle":"","family":"Pettersson","given":"K","non-dropping-particle":"","parse-names":false,"suffix":""},{"dropping-particle":"","family":"Steineck","given":"G","non-dropping-particle":"","parse-names":false,"suffix":""},{"dropping-particle":"","family":"Skokic","given":"V","non-dropping-particle":"","parse-names":false,"suffix":""},{"dropping-particle":"","family":"Radestad","given":"I","non-dropping-particle":"","parse-names":false,"suffix":""}],"container-title":"BJOG","id":"ITEM-1","issued":{"date-parts":[["2020"]]},"title":"Mindfetalness to increase women's awareness of fetal movements and pregnancy outcomes: a cluster-randomised controlled trial including 39Â 865 women","type":"article-journal"},"uris":["http://www.mendeley.com/documents/?uuid=e87b8938-9310-474f-8c69-a039cf8b4273"]}],"mendeley":{"formattedCitation":"[14]","plainTextFormattedCitation":"[14]","previouslyFormattedCitation":"(14)"},"properties":{"noteIndex":0},"schema":"https://github.com/citation-style-language/schema/raw/master/csl-citation.json"}</w:instrText>
      </w:r>
      <w:r w:rsidR="00060AEB">
        <w:rPr>
          <w:rFonts w:ascii="Garamond" w:hAnsi="Garamond"/>
        </w:rPr>
        <w:fldChar w:fldCharType="separate"/>
      </w:r>
      <w:r w:rsidR="00060AEB" w:rsidRPr="00060AEB">
        <w:rPr>
          <w:rFonts w:ascii="Garamond" w:hAnsi="Garamond"/>
          <w:noProof/>
        </w:rPr>
        <w:t>[14]</w:t>
      </w:r>
      <w:r w:rsidR="00060AEB">
        <w:rPr>
          <w:rFonts w:ascii="Garamond" w:hAnsi="Garamond"/>
        </w:rPr>
        <w:fldChar w:fldCharType="end"/>
      </w:r>
      <w:r w:rsidR="00060AEB">
        <w:rPr>
          <w:rFonts w:ascii="Garamond" w:hAnsi="Garamond"/>
        </w:rPr>
        <w:t xml:space="preserve"> and Flenady et al</w:t>
      </w:r>
      <w:r w:rsidR="00060AEB">
        <w:rPr>
          <w:rFonts w:ascii="Garamond" w:hAnsi="Garamond"/>
        </w:rPr>
        <w:fldChar w:fldCharType="begin" w:fldLock="1"/>
      </w:r>
      <w:r w:rsidR="00060AEB">
        <w:rPr>
          <w:rFonts w:ascii="Garamond" w:hAnsi="Garamond"/>
        </w:rPr>
        <w:instrText>ADDIN CSL_CITATION {"citationItems":[{"id":"ITEM-1","itemData":{"DOI":"10.1111/1471-0528.16944","ISSN":"1471-0528","author":[{"dropping-particle":"","family":"Flenady","given":"V","non-dropping-particle":"","parse-names":false,"suffix":""},{"dropping-particle":"","family":"Gardener","given":"G","non-dropping-particle":"","parse-names":false,"suffix":""},{"dropping-particle":"","family":"Ellwood","given":"D","non-dropping-particle":"","parse-names":false,"suffix":""},{"dropping-particle":"","family":"Coory","given":"M","non-dropping-particle":"","parse-names":false,"suffix":""},{"dropping-particle":"","family":"Weller","given":"M","non-dropping-particle":"","parse-names":false,"suffix":""},{"dropping-particle":"","family":"Warrilow","given":"KA","non-dropping-particle":"","parse-names":false,"suffix":""},{"dropping-particle":"","family":"Middleton","given":"PF","non-dropping-particle":"","parse-names":false,"suffix":""},{"dropping-particle":"","family":"Wojcieszek","given":"AM","non-dropping-particle":"","parse-names":false,"suffix":""},{"dropping-particle":"","family":"Groom","given":"KM","non-dropping-particle":"","parse-names":false,"suffix":""},{"dropping-particle":"","family":"Boyle","given":"FM","non-dropping-particle":"","parse-names":false,"suffix":""},{"dropping-particle":"","family":"East","given":"C","non-dropping-particle":"","parse-names":false,"suffix":""},{"dropping-particle":"","family":"Lawford","given":"HLS","non-dropping-particle":"","parse-names":false,"suffix":""},{"dropping-particle":"","family":"Callandar","given":"E","non-dropping-particle":"","parse-names":false,"suffix":""},{"dropping-particle":"","family":"Said","given":"JM","non-dropping-particle":"","parse-names":false,"suffix":""},{"dropping-particle":"","family":"Walker","given":"SP","non-dropping-particle":"","parse-names":false,"suffix":""},{"dropping-particle":"","family":"Mahomed","given":"K","non-dropping-particle":"","parse-names":false,"suffix":""},{"dropping-particle":"","family":"Andrews","given":"C","non-dropping-particle":"","parse-names":false,"suffix":""},{"dropping-particle":"","family":"Gordon","given":"A","non-dropping-particle":"","parse-names":false,"suffix":""},{"dropping-particle":"","family":"Norman","given":"JE","non-dropping-particle":"","parse-names":false,"suffix":""},{"dropping-particle":"","family":"Crowther","given":"C","non-dropping-particle":"","parse-names":false,"suffix":""}],"container-title":"BJOG: An International Journal of Obstetrics &amp; Gynaecology","id":"ITEM-1","issued":{"date-parts":[["2021","9","23"]]},"publisher":"John Wiley &amp; Sons, Ltd","title":"My Baby’s Movements: a stepped-wedge cluster-randomised controlled trial of a fetal movement awareness intervention to reduce stillbirths","type":"article-journal"},"uris":["http://www.mendeley.com/documents/?uuid=c4b30ada-0509-3854-bc08-3513a5a1aed1"]}],"mendeley":{"formattedCitation":"[15]","plainTextFormattedCitation":"[15]","previouslyFormattedCitation":"(15)"},"properties":{"noteIndex":0},"schema":"https://github.com/citation-style-language/schema/raw/master/csl-citation.json"}</w:instrText>
      </w:r>
      <w:r w:rsidR="00060AEB">
        <w:rPr>
          <w:rFonts w:ascii="Garamond" w:hAnsi="Garamond"/>
        </w:rPr>
        <w:fldChar w:fldCharType="separate"/>
      </w:r>
      <w:r w:rsidR="00060AEB" w:rsidRPr="00060AEB">
        <w:rPr>
          <w:rFonts w:ascii="Garamond" w:hAnsi="Garamond"/>
          <w:noProof/>
        </w:rPr>
        <w:t>[15]</w:t>
      </w:r>
      <w:r w:rsidR="00060AEB">
        <w:rPr>
          <w:rFonts w:ascii="Garamond" w:hAnsi="Garamond"/>
        </w:rPr>
        <w:fldChar w:fldCharType="end"/>
      </w:r>
      <w:r w:rsidR="00884FD0">
        <w:rPr>
          <w:rFonts w:ascii="Garamond" w:hAnsi="Garamond"/>
        </w:rPr>
        <w:t xml:space="preserve"> focus on being mindful of fetal movements and presenting to hospital in cases of deviations from normal movement, rather than kick counting using pre-specified ‘alarm limits’. </w:t>
      </w:r>
      <w:r w:rsidR="004D4D61">
        <w:rPr>
          <w:rFonts w:ascii="Garamond" w:hAnsi="Garamond"/>
        </w:rPr>
        <w:t>Notably, neither of these studies recommended management for women presenting with RFM.</w:t>
      </w:r>
    </w:p>
    <w:p w14:paraId="4E134A68" w14:textId="1B423271" w:rsidR="00EA1E32" w:rsidRDefault="00865E70" w:rsidP="00220C98">
      <w:pPr>
        <w:spacing w:line="360" w:lineRule="auto"/>
        <w:rPr>
          <w:rFonts w:ascii="Garamond" w:hAnsi="Garamond"/>
        </w:rPr>
      </w:pPr>
      <w:r>
        <w:rPr>
          <w:rFonts w:ascii="Garamond" w:hAnsi="Garamond"/>
        </w:rPr>
        <w:t>A</w:t>
      </w:r>
      <w:r w:rsidR="00700B28">
        <w:rPr>
          <w:rFonts w:ascii="Garamond" w:hAnsi="Garamond"/>
        </w:rPr>
        <w:t xml:space="preserve"> systematic review </w:t>
      </w:r>
      <w:r w:rsidRPr="002A6B57">
        <w:rPr>
          <w:rFonts w:ascii="Garamond" w:hAnsi="Garamond"/>
        </w:rPr>
        <w:t>and meta-analysis of intervention studies for RFM</w:t>
      </w:r>
      <w:r w:rsidR="004C02A9" w:rsidRPr="002A6B57">
        <w:rPr>
          <w:rFonts w:ascii="Garamond" w:hAnsi="Garamond"/>
        </w:rPr>
        <w:t xml:space="preserve">, </w:t>
      </w:r>
      <w:r w:rsidR="00607454" w:rsidRPr="002A6B57">
        <w:rPr>
          <w:rFonts w:ascii="Garamond" w:hAnsi="Garamond"/>
        </w:rPr>
        <w:t>(</w:t>
      </w:r>
      <w:r w:rsidR="005F352E">
        <w:rPr>
          <w:rFonts w:ascii="Garamond" w:hAnsi="Garamond"/>
        </w:rPr>
        <w:t>Hayes et al.</w:t>
      </w:r>
      <w:r w:rsidR="002A6B57" w:rsidRPr="002A6B57">
        <w:rPr>
          <w:rFonts w:ascii="Garamond" w:hAnsi="Garamond"/>
        </w:rPr>
        <w:t>, unpublished data</w:t>
      </w:r>
      <w:r w:rsidR="004C02A9" w:rsidRPr="002A6B57">
        <w:rPr>
          <w:rFonts w:ascii="Garamond" w:hAnsi="Garamond"/>
        </w:rPr>
        <w:t>) which</w:t>
      </w:r>
      <w:r w:rsidRPr="002A6B57">
        <w:rPr>
          <w:rFonts w:ascii="Garamond" w:hAnsi="Garamond"/>
        </w:rPr>
        <w:t xml:space="preserve"> </w:t>
      </w:r>
      <w:r w:rsidR="001B073D">
        <w:rPr>
          <w:rFonts w:ascii="Garamond" w:hAnsi="Garamond"/>
        </w:rPr>
        <w:t>included 18</w:t>
      </w:r>
      <w:r w:rsidR="00EA1E32" w:rsidRPr="002A6B57">
        <w:rPr>
          <w:rFonts w:ascii="Garamond" w:hAnsi="Garamond"/>
        </w:rPr>
        <w:t xml:space="preserve"> studies</w:t>
      </w:r>
      <w:r w:rsidR="00EA1E32">
        <w:rPr>
          <w:rFonts w:ascii="Garamond" w:hAnsi="Garamond"/>
        </w:rPr>
        <w:t xml:space="preserve">, showed </w:t>
      </w:r>
      <w:r w:rsidR="00C27C20">
        <w:rPr>
          <w:rFonts w:ascii="Garamond" w:hAnsi="Garamond"/>
        </w:rPr>
        <w:t xml:space="preserve">wide variation in terms of what was considered standard care at different study sites. </w:t>
      </w:r>
      <w:r w:rsidR="00EA1E32">
        <w:rPr>
          <w:rFonts w:ascii="Garamond" w:hAnsi="Garamond"/>
        </w:rPr>
        <w:t>This suggests that national guidelines are still not followed at all hospitals</w:t>
      </w:r>
      <w:r w:rsidR="00081371">
        <w:rPr>
          <w:rFonts w:ascii="Garamond" w:hAnsi="Garamond"/>
        </w:rPr>
        <w:t xml:space="preserve">; a finding that is corroborated by </w:t>
      </w:r>
      <w:r w:rsidR="004D4D61">
        <w:rPr>
          <w:rFonts w:ascii="Garamond" w:hAnsi="Garamond"/>
        </w:rPr>
        <w:t xml:space="preserve">two </w:t>
      </w:r>
      <w:r w:rsidR="00081371">
        <w:rPr>
          <w:rFonts w:ascii="Garamond" w:hAnsi="Garamond"/>
        </w:rPr>
        <w:t>review</w:t>
      </w:r>
      <w:r w:rsidR="00220C98">
        <w:rPr>
          <w:rFonts w:ascii="Garamond" w:hAnsi="Garamond"/>
        </w:rPr>
        <w:t>s</w:t>
      </w:r>
      <w:r w:rsidR="00081371">
        <w:rPr>
          <w:rFonts w:ascii="Garamond" w:hAnsi="Garamond"/>
        </w:rPr>
        <w:t xml:space="preserve"> of clinical practice guidelines regarding RFM</w:t>
      </w:r>
      <w:r w:rsidR="00EA1E32">
        <w:rPr>
          <w:rFonts w:ascii="Garamond" w:hAnsi="Garamond"/>
        </w:rPr>
        <w:t>.</w:t>
      </w:r>
      <w:r w:rsidR="005005F3">
        <w:rPr>
          <w:rFonts w:ascii="Garamond" w:hAnsi="Garamond"/>
        </w:rPr>
        <w:fldChar w:fldCharType="begin" w:fldLock="1"/>
      </w:r>
      <w:r w:rsidR="00060AEB">
        <w:rPr>
          <w:rFonts w:ascii="Garamond" w:hAnsi="Garamond"/>
        </w:rPr>
        <w:instrText>ADDIN CSL_CITATION {"citationItems":[{"id":"ITEM-1","itemData":{"DOI":"10.1136/bmjoq-2019-000756","ISSN":"23996641","PMID":"32327423","abstract":"Introduction The UK Department of Health have targeted a reduction in stillbirth by 50% by 2025; to achieve this, the first version of the Saving Babies' Lives Care Bundle (SBLCB) was developed by NHS England in 2016 to improve four key areas of antenatal and intrapartum care. Clinical practice guidelines are a key means by which quality improvement initiatives are disseminated to front-line staff. Methods Seventy-five clinical practice guidelines covering the four areas of antenatal and intrapartum care in the first version of SBLCB were obtained from 19 maternity providers. The content and quality of guidelines were evaluated using the Appraisal of Guidelines for Research and Evaluation (AGREE II) tool. Maternity health professionals in participating organisations were invited to participate in an anonymous survey to determine perceptions toward and experiences of the use of clinical practice guidelines using a series of Likert scales. Results Unit guidelines showed considerable variation in quality with median scores of 50%-58%. Only 4 (5.6%) guidelines were recommended for use in clinical practice without modifications, 54 (75.0%) were recommended for use subject to modifications and 12 (16.7%) were not recommended for use. The lowest scoring domains were € rigour of development', € stakeholder involvement' and € applicability'. A significant minority of unit guidelines omitted recommendations from national guidelines. The majority of staff believed that clinical practice guidelines standardised and improved the quality of care but over 30% had insufficient time to use them and 24% stated they were unable to implement recommendations. Conclusion To successfully implement initiatives such as the SBLCB change is needed to local clinical practice guidelines to reduce variation in quality and to ensure they are consistent with national recommendations. In addition, to improve clinical practice, adequate time and resources need to be in place to deliver and evaluate care recommended in the SBLCB.","author":[{"dropping-particle":"","family":"Lau","given":"Yu Zhen","non-dropping-particle":"","parse-names":false,"suffix":""},{"dropping-particle":"","family":"Widdows","given":"Kate","non-dropping-particle":"","parse-names":false,"suffix":""},{"dropping-particle":"","family":"Roberts","given":"Stephen A.","non-dropping-particle":"","parse-names":false,"suffix":""},{"dropping-particle":"","family":"Khizar","given":"Sheher","non-dropping-particle":"","parse-names":false,"suffix":""},{"dropping-particle":"","family":"Stephen","given":"Gillian L.","non-dropping-particle":"","parse-names":false,"suffix":""},{"dropping-particle":"","family":"Rauf","given":"Saima","non-dropping-particle":"","parse-names":false,"suffix":""},{"dropping-particle":"","family":"Heazell","given":"Alexander E.P.","non-dropping-particle":"","parse-names":false,"suffix":""}],"container-title":"BMJ Open Quality","id":"ITEM-1","issue":"2","issued":{"date-parts":[["2020","4","22"]]},"publisher":"BMJ Publishing Group","title":"Assessment of the quality, content and perceived utility of local maternity guidelines in hospitals in England implementing the saving babies' lives care bundle to reduce stillbirth","type":"article-journal","volume":"9"},"uris":["http://www.mendeley.com/documents/?uuid=bcaa9a25-79e4-33c2-8338-bf5f0075410b"]},{"id":"ITEM-2","itemData":{"abstract":"BACKGROUNDThe development of evidence-based guidelines is a key step in ensuring that maternity care is of a universally high standard. To influence patient care national and international guidelines need to be interpreted and implemented locally. In 2011, the Royal College of Obstetricians and Gynaecologists published guidelines for the management of reduced fetal movements (RFM), which can be an important symptom of fetal compromise. Following dissemination it was anticipated that this guidance would be implemented in UK maternity units. This study aimed to assess the quality of local guidelines for the management of RFM in comparison to published national standards.METHODSCross-sectional survey of maternity unit guidelines for RFM. The guidelines were assessed using the Appraisal of Guidelines for Research and Evaluation (AGREE) II Tool and scored by two independent investigators. Two national guidelines were used as standards to evaluate unit guidelines.RESULTSResponses were received from 98 units (42%); 12 units had no guideline. National guidelines scored highly using the AGREE II tool but there was wide variation in the quality of individual maternity unit guidelines, which were frequently of low quality. No guidelines incorporated all the recommendations from the national guideline. Maternity unit guidelines performed well for clarity and presentation but had low scores for stakeholder involvement, rigour of development and applicability.CONCLUSIONSIn contrast to national evidence based guidance the quality of maternity unit guidelines for RFM is variable and frequently of low quality. To increase quality, guidelines need to include up to date evidence and audit standards which could be taken directly from national evidence-based guidance. Barriers to local implementation and resource implications need to be taken into consideration. Training may also improve the implementation of the guideline. Research is needed to inform strategies to realize the benefits of clinical guidance in practice.","author":[{"dropping-particle":"","family":"Jokhan","given":"Stephanie","non-dropping-particle":"","parse-names":false,"suffix":""},{"dropping-particle":"","family":"Whitworth","given":"Melissa K","non-dropping-particle":"","parse-names":false,"suffix":""},{"dropping-particle":"","family":"Jones","given":"Felicity","non-dropping-particle":"","parse-names":false,"suffix":""},{"dropping-particle":"","family":"Saunders","given":"Ashleigh","non-dropping-particle":"","parse-names":false,"suffix":""},{"dropping-particle":"","family":"Heazell","given":"Alexander E P","non-dropping-particle":"","parse-names":false,"suffix":""}],"container-title":"BMC pregnancy and childbirth","id":"ITEM-2","issued":{"date-parts":[["2015"]]},"page":"54","title":"Evaluation of the quality of guidelines for the management of reduced fetal movements in UK maternity units.","type":"article-journal","volume":"15"},"uris":["http://www.mendeley.com/documents/?uuid=77e92cf0-935d-40a3-9ae6-8873033c9703"]}],"mendeley":{"formattedCitation":"[16,17]","plainTextFormattedCitation":"[16,17]","previouslyFormattedCitation":"(16,17)"},"properties":{"noteIndex":0},"schema":"https://github.com/citation-style-language/schema/raw/master/csl-citation.json"}</w:instrText>
      </w:r>
      <w:r w:rsidR="005005F3">
        <w:rPr>
          <w:rFonts w:ascii="Garamond" w:hAnsi="Garamond"/>
        </w:rPr>
        <w:fldChar w:fldCharType="separate"/>
      </w:r>
      <w:r w:rsidR="00060AEB" w:rsidRPr="00060AEB">
        <w:rPr>
          <w:rFonts w:ascii="Garamond" w:hAnsi="Garamond"/>
          <w:noProof/>
        </w:rPr>
        <w:t>[16,17]</w:t>
      </w:r>
      <w:r w:rsidR="005005F3">
        <w:rPr>
          <w:rFonts w:ascii="Garamond" w:hAnsi="Garamond"/>
        </w:rPr>
        <w:fldChar w:fldCharType="end"/>
      </w:r>
      <w:r w:rsidR="00EA1E32">
        <w:rPr>
          <w:rFonts w:ascii="Garamond" w:hAnsi="Garamond"/>
        </w:rPr>
        <w:t xml:space="preserve"> </w:t>
      </w:r>
      <w:r w:rsidR="005005F3">
        <w:rPr>
          <w:rFonts w:ascii="Garamond" w:hAnsi="Garamond"/>
        </w:rPr>
        <w:t>Hayes et al.</w:t>
      </w:r>
      <w:r w:rsidR="00884FD0">
        <w:rPr>
          <w:rFonts w:ascii="Garamond" w:hAnsi="Garamond"/>
        </w:rPr>
        <w:t xml:space="preserve"> found that it is uncertain whether fetal movement counting, compared with standard care, leads to a difference in the </w:t>
      </w:r>
      <w:r w:rsidR="004C02A9">
        <w:rPr>
          <w:rFonts w:ascii="Garamond" w:hAnsi="Garamond"/>
        </w:rPr>
        <w:t xml:space="preserve">rate of </w:t>
      </w:r>
      <w:r w:rsidR="00884FD0">
        <w:rPr>
          <w:rFonts w:ascii="Garamond" w:hAnsi="Garamond"/>
        </w:rPr>
        <w:t>stillbirth and f</w:t>
      </w:r>
      <w:r w:rsidR="004C02A9">
        <w:rPr>
          <w:rFonts w:ascii="Garamond" w:hAnsi="Garamond"/>
        </w:rPr>
        <w:t xml:space="preserve">ound a lack of evidence for </w:t>
      </w:r>
      <w:r w:rsidR="00884FD0">
        <w:rPr>
          <w:rFonts w:ascii="Garamond" w:hAnsi="Garamond"/>
        </w:rPr>
        <w:t>effect</w:t>
      </w:r>
      <w:r w:rsidR="004C02A9">
        <w:rPr>
          <w:rFonts w:ascii="Garamond" w:hAnsi="Garamond"/>
        </w:rPr>
        <w:t>s</w:t>
      </w:r>
      <w:r w:rsidR="00884FD0">
        <w:rPr>
          <w:rFonts w:ascii="Garamond" w:hAnsi="Garamond"/>
        </w:rPr>
        <w:t xml:space="preserve"> of other forms of clinical management on stillbirth; meta-analysis of data from studies </w:t>
      </w:r>
      <w:r w:rsidR="001B073D">
        <w:rPr>
          <w:rFonts w:ascii="Garamond" w:hAnsi="Garamond"/>
        </w:rPr>
        <w:t>of fetal movement counting suggested that fetal movement counting</w:t>
      </w:r>
      <w:r w:rsidR="00884FD0">
        <w:rPr>
          <w:rFonts w:ascii="Garamond" w:hAnsi="Garamond"/>
        </w:rPr>
        <w:t xml:space="preserve"> may lead to an increase in maternal-fetal attachment with no associated change in maternal anxiety.</w:t>
      </w:r>
    </w:p>
    <w:p w14:paraId="551A57C3" w14:textId="0A960DD6" w:rsidR="00D722DA" w:rsidRDefault="00D722DA" w:rsidP="00220C98">
      <w:pPr>
        <w:spacing w:line="360" w:lineRule="auto"/>
        <w:rPr>
          <w:rFonts w:ascii="Garamond" w:hAnsi="Garamond"/>
        </w:rPr>
      </w:pPr>
      <w:r>
        <w:rPr>
          <w:rFonts w:ascii="Garamond" w:hAnsi="Garamond"/>
        </w:rPr>
        <w:t>A survey of UK midwives and obstetricians will explore whether knowledge of RFM and clinical practice concerning RFM pregnancies has changed over the past decade</w:t>
      </w:r>
      <w:r w:rsidR="004D4D61">
        <w:rPr>
          <w:rFonts w:ascii="Garamond" w:hAnsi="Garamond"/>
        </w:rPr>
        <w:t xml:space="preserve"> and will highlight areas of practice to improve</w:t>
      </w:r>
      <w:r>
        <w:rPr>
          <w:rFonts w:ascii="Garamond" w:hAnsi="Garamond"/>
        </w:rPr>
        <w:t>.</w:t>
      </w:r>
    </w:p>
    <w:p w14:paraId="6EA5C7D4" w14:textId="77777777" w:rsidR="00700B28" w:rsidRDefault="00700B28" w:rsidP="00220C98">
      <w:pPr>
        <w:spacing w:line="360" w:lineRule="auto"/>
        <w:rPr>
          <w:rFonts w:ascii="Garamond" w:hAnsi="Garamond"/>
          <w:b/>
        </w:rPr>
      </w:pPr>
      <w:r>
        <w:rPr>
          <w:rFonts w:ascii="Garamond" w:hAnsi="Garamond"/>
          <w:b/>
        </w:rPr>
        <w:t>Methods</w:t>
      </w:r>
    </w:p>
    <w:p w14:paraId="68EFF0BF" w14:textId="77777777" w:rsidR="007556B3" w:rsidRPr="007556B3" w:rsidRDefault="007556B3" w:rsidP="00220C98">
      <w:pPr>
        <w:spacing w:line="360" w:lineRule="auto"/>
        <w:rPr>
          <w:rFonts w:ascii="Garamond" w:hAnsi="Garamond"/>
          <w:u w:val="single"/>
        </w:rPr>
      </w:pPr>
      <w:r w:rsidRPr="007556B3">
        <w:rPr>
          <w:rFonts w:ascii="Garamond" w:hAnsi="Garamond"/>
          <w:u w:val="single"/>
        </w:rPr>
        <w:t>Aim</w:t>
      </w:r>
    </w:p>
    <w:p w14:paraId="57F3BC68" w14:textId="4A12570B" w:rsidR="007556B3" w:rsidRDefault="007556B3" w:rsidP="00220C98">
      <w:pPr>
        <w:spacing w:line="360" w:lineRule="auto"/>
        <w:rPr>
          <w:rFonts w:ascii="Garamond" w:hAnsi="Garamond"/>
        </w:rPr>
      </w:pPr>
      <w:r>
        <w:rPr>
          <w:rFonts w:ascii="Garamond" w:hAnsi="Garamond"/>
        </w:rPr>
        <w:t xml:space="preserve">This study aims to survey UK-based clinicians in order to describe knowledge and practice around RFM, to determine whether this has changed since the 2008 survey, and if this relates to guidelines or studies that have been published during this time. We are interested in whether </w:t>
      </w:r>
      <w:r w:rsidR="004D4D61">
        <w:rPr>
          <w:rFonts w:ascii="Garamond" w:hAnsi="Garamond"/>
        </w:rPr>
        <w:t xml:space="preserve">opinions regarding </w:t>
      </w:r>
      <w:r>
        <w:rPr>
          <w:rFonts w:ascii="Garamond" w:hAnsi="Garamond"/>
        </w:rPr>
        <w:t xml:space="preserve">definitions of RFM have changed in the past decade, and whether opinions of kick charts and their usage </w:t>
      </w:r>
      <w:proofErr w:type="gramStart"/>
      <w:r>
        <w:rPr>
          <w:rFonts w:ascii="Garamond" w:hAnsi="Garamond"/>
        </w:rPr>
        <w:t>reflects</w:t>
      </w:r>
      <w:proofErr w:type="gramEnd"/>
      <w:r>
        <w:rPr>
          <w:rFonts w:ascii="Garamond" w:hAnsi="Garamond"/>
        </w:rPr>
        <w:t xml:space="preserve"> this. </w:t>
      </w:r>
    </w:p>
    <w:p w14:paraId="3C8FC6A3" w14:textId="77777777" w:rsidR="007556B3" w:rsidRDefault="007556B3" w:rsidP="00220C98">
      <w:pPr>
        <w:spacing w:line="360" w:lineRule="auto"/>
        <w:rPr>
          <w:rFonts w:ascii="Garamond" w:hAnsi="Garamond"/>
          <w:u w:val="single"/>
        </w:rPr>
      </w:pPr>
      <w:r>
        <w:rPr>
          <w:rFonts w:ascii="Garamond" w:hAnsi="Garamond"/>
          <w:u w:val="single"/>
        </w:rPr>
        <w:t>Objectives</w:t>
      </w:r>
    </w:p>
    <w:p w14:paraId="72C4216B" w14:textId="2AC1E437" w:rsidR="007556B3" w:rsidRDefault="007556B3" w:rsidP="00220C98">
      <w:pPr>
        <w:spacing w:line="360" w:lineRule="auto"/>
        <w:rPr>
          <w:rFonts w:ascii="Garamond" w:hAnsi="Garamond"/>
        </w:rPr>
      </w:pPr>
      <w:r>
        <w:rPr>
          <w:rFonts w:ascii="Garamond" w:hAnsi="Garamond"/>
        </w:rPr>
        <w:t xml:space="preserve">1. To </w:t>
      </w:r>
      <w:r w:rsidR="00184ED3">
        <w:rPr>
          <w:rFonts w:ascii="Garamond" w:hAnsi="Garamond"/>
        </w:rPr>
        <w:t xml:space="preserve">survey </w:t>
      </w:r>
      <w:r>
        <w:rPr>
          <w:rFonts w:ascii="Garamond" w:hAnsi="Garamond"/>
        </w:rPr>
        <w:t xml:space="preserve">UK-based </w:t>
      </w:r>
      <w:r w:rsidR="004D4D61">
        <w:rPr>
          <w:rFonts w:ascii="Garamond" w:hAnsi="Garamond"/>
        </w:rPr>
        <w:t xml:space="preserve">clinicians </w:t>
      </w:r>
      <w:r w:rsidR="00184ED3">
        <w:rPr>
          <w:rFonts w:ascii="Garamond" w:hAnsi="Garamond"/>
        </w:rPr>
        <w:t>about their RFM knowledge and practice</w:t>
      </w:r>
      <w:r w:rsidR="008A3BA6">
        <w:rPr>
          <w:rFonts w:ascii="Garamond" w:hAnsi="Garamond"/>
        </w:rPr>
        <w:t>;</w:t>
      </w:r>
    </w:p>
    <w:p w14:paraId="69430DA4" w14:textId="77777777" w:rsidR="007556B3" w:rsidRDefault="007556B3" w:rsidP="00220C98">
      <w:pPr>
        <w:spacing w:line="360" w:lineRule="auto"/>
        <w:rPr>
          <w:rFonts w:ascii="Garamond" w:hAnsi="Garamond"/>
        </w:rPr>
      </w:pPr>
      <w:r>
        <w:rPr>
          <w:rFonts w:ascii="Garamond" w:hAnsi="Garamond"/>
        </w:rPr>
        <w:t xml:space="preserve">2. </w:t>
      </w:r>
      <w:r w:rsidR="008A3BA6">
        <w:rPr>
          <w:rFonts w:ascii="Garamond" w:hAnsi="Garamond"/>
        </w:rPr>
        <w:t>To see if responses by midwives and obstetricians differ;</w:t>
      </w:r>
    </w:p>
    <w:p w14:paraId="4C6F2B83" w14:textId="476BD28A" w:rsidR="008A3BA6" w:rsidRDefault="008A3BA6" w:rsidP="00220C98">
      <w:pPr>
        <w:spacing w:line="360" w:lineRule="auto"/>
        <w:rPr>
          <w:rFonts w:ascii="Garamond" w:hAnsi="Garamond"/>
        </w:rPr>
      </w:pPr>
      <w:r>
        <w:rPr>
          <w:rFonts w:ascii="Garamond" w:hAnsi="Garamond"/>
        </w:rPr>
        <w:t>3. To investigate whether any other factors</w:t>
      </w:r>
      <w:r w:rsidR="0097338F">
        <w:rPr>
          <w:rFonts w:ascii="Garamond" w:hAnsi="Garamond"/>
        </w:rPr>
        <w:t xml:space="preserve">, such as country of residence and the presence of guidelines, </w:t>
      </w:r>
      <w:r>
        <w:rPr>
          <w:rFonts w:ascii="Garamond" w:hAnsi="Garamond"/>
        </w:rPr>
        <w:t>are linked to certain responses;</w:t>
      </w:r>
    </w:p>
    <w:p w14:paraId="5FE51FBF" w14:textId="77777777" w:rsidR="007556B3" w:rsidRDefault="008A3BA6" w:rsidP="00220C98">
      <w:pPr>
        <w:spacing w:line="360" w:lineRule="auto"/>
        <w:rPr>
          <w:rFonts w:ascii="Garamond" w:hAnsi="Garamond"/>
        </w:rPr>
      </w:pPr>
      <w:r>
        <w:rPr>
          <w:rFonts w:ascii="Garamond" w:hAnsi="Garamond"/>
        </w:rPr>
        <w:lastRenderedPageBreak/>
        <w:t>4. To compare responses with a previous survey in order to determine if there have been change</w:t>
      </w:r>
      <w:r w:rsidR="00184ED3">
        <w:rPr>
          <w:rFonts w:ascii="Garamond" w:hAnsi="Garamond"/>
        </w:rPr>
        <w:t>s</w:t>
      </w:r>
      <w:r>
        <w:rPr>
          <w:rFonts w:ascii="Garamond" w:hAnsi="Garamond"/>
        </w:rPr>
        <w:t xml:space="preserve"> over time;</w:t>
      </w:r>
    </w:p>
    <w:p w14:paraId="01FE6C2A" w14:textId="77777777" w:rsidR="00220C98" w:rsidRDefault="007556B3" w:rsidP="00220C98">
      <w:pPr>
        <w:spacing w:line="360" w:lineRule="auto"/>
        <w:rPr>
          <w:rFonts w:ascii="Garamond" w:hAnsi="Garamond"/>
        </w:rPr>
      </w:pPr>
      <w:r>
        <w:rPr>
          <w:rFonts w:ascii="Garamond" w:hAnsi="Garamond"/>
        </w:rPr>
        <w:t>5. To disseminate the results of the survey</w:t>
      </w:r>
      <w:r w:rsidR="008A3BA6">
        <w:rPr>
          <w:rFonts w:ascii="Garamond" w:hAnsi="Garamond"/>
        </w:rPr>
        <w:t>.</w:t>
      </w:r>
    </w:p>
    <w:p w14:paraId="38D2E17B" w14:textId="18882588" w:rsidR="007556B3" w:rsidRPr="007556B3" w:rsidRDefault="007556B3" w:rsidP="00220C98">
      <w:pPr>
        <w:spacing w:line="360" w:lineRule="auto"/>
        <w:rPr>
          <w:rFonts w:ascii="Garamond" w:hAnsi="Garamond"/>
          <w:u w:val="single"/>
        </w:rPr>
      </w:pPr>
      <w:r>
        <w:rPr>
          <w:rFonts w:ascii="Garamond" w:hAnsi="Garamond"/>
          <w:u w:val="single"/>
        </w:rPr>
        <w:t>Design</w:t>
      </w:r>
    </w:p>
    <w:p w14:paraId="42947E6E" w14:textId="77777777" w:rsidR="00220C98" w:rsidRDefault="006D6AC0" w:rsidP="00220C98">
      <w:pPr>
        <w:spacing w:line="360" w:lineRule="auto"/>
        <w:rPr>
          <w:rFonts w:ascii="Garamond" w:hAnsi="Garamond"/>
        </w:rPr>
      </w:pPr>
      <w:r>
        <w:rPr>
          <w:rFonts w:ascii="Garamond" w:hAnsi="Garamond"/>
        </w:rPr>
        <w:t xml:space="preserve">This will be a </w:t>
      </w:r>
      <w:r w:rsidR="00081371">
        <w:rPr>
          <w:rFonts w:ascii="Garamond" w:hAnsi="Garamond"/>
        </w:rPr>
        <w:t xml:space="preserve">cross sectional </w:t>
      </w:r>
      <w:r>
        <w:rPr>
          <w:rFonts w:ascii="Garamond" w:hAnsi="Garamond"/>
        </w:rPr>
        <w:t>UK-based survey of midwives and obstetricians,</w:t>
      </w:r>
      <w:r w:rsidR="00821B7E">
        <w:rPr>
          <w:rFonts w:ascii="Garamond" w:hAnsi="Garamond"/>
        </w:rPr>
        <w:t xml:space="preserve"> and will be structured in the same way</w:t>
      </w:r>
      <w:r>
        <w:rPr>
          <w:rFonts w:ascii="Garamond" w:hAnsi="Garamond"/>
        </w:rPr>
        <w:t xml:space="preserve"> in order to facilitate comparison with UK guidelines and with </w:t>
      </w:r>
      <w:r w:rsidR="00F720C2">
        <w:rPr>
          <w:rFonts w:ascii="Garamond" w:hAnsi="Garamond"/>
        </w:rPr>
        <w:t>the survey by Heazell et al. (2008)</w:t>
      </w:r>
      <w:r>
        <w:rPr>
          <w:rFonts w:ascii="Garamond" w:hAnsi="Garamond"/>
        </w:rPr>
        <w:t xml:space="preserve">. </w:t>
      </w:r>
      <w:r w:rsidR="00AA73E9">
        <w:rPr>
          <w:rFonts w:ascii="Garamond" w:hAnsi="Garamond"/>
        </w:rPr>
        <w:t>This survey will be online rather than postal; this is in order to easily maximise its reach and a reflection of how research is</w:t>
      </w:r>
      <w:r w:rsidR="00673BD1">
        <w:rPr>
          <w:rFonts w:ascii="Garamond" w:hAnsi="Garamond"/>
        </w:rPr>
        <w:t xml:space="preserve"> now</w:t>
      </w:r>
      <w:r w:rsidR="00AA73E9">
        <w:rPr>
          <w:rFonts w:ascii="Garamond" w:hAnsi="Garamond"/>
        </w:rPr>
        <w:t xml:space="preserve"> conducted. However, we do acknowledge that some potential participants (those without internet access or who do not feel comfortable using the internet) may be excluded by this approach.  </w:t>
      </w:r>
    </w:p>
    <w:p w14:paraId="31DC9CC7" w14:textId="77777777" w:rsidR="00220C98" w:rsidRDefault="00821B7E" w:rsidP="00220C98">
      <w:pPr>
        <w:spacing w:line="360" w:lineRule="auto"/>
        <w:rPr>
          <w:rFonts w:ascii="Garamond" w:hAnsi="Garamond"/>
        </w:rPr>
      </w:pPr>
      <w:r>
        <w:rPr>
          <w:rFonts w:ascii="Garamond" w:hAnsi="Garamond"/>
        </w:rPr>
        <w:t>The survey will be comprised of five sections: 1. Demographics of participants, including whether they work part or full time, their area of practice, years of experience, and whether they work for the NHS or privately; 2. Asking women about RFM, knowledge of and attitudes towards fetal movement counting; 3. Definitions of RFM and their acceptability; 4. Clinical management of RFM pregnancies, and; 5. Knowledge of associations of RFM with adverse outcomes and other characteristics.</w:t>
      </w:r>
    </w:p>
    <w:p w14:paraId="5CFEC332" w14:textId="77775F2C" w:rsidR="007556B3" w:rsidRDefault="007556B3" w:rsidP="00220C98">
      <w:pPr>
        <w:spacing w:line="360" w:lineRule="auto"/>
        <w:rPr>
          <w:rFonts w:ascii="Garamond" w:hAnsi="Garamond"/>
        </w:rPr>
      </w:pPr>
      <w:r w:rsidRPr="00C22DB7">
        <w:rPr>
          <w:rFonts w:ascii="Garamond" w:hAnsi="Garamond"/>
        </w:rPr>
        <w:t xml:space="preserve">Participants will be asked to elaborate on their answers, providing reasoning and justifications where appropriate. A five point scale (strongly agree, agree, unsure, disagree, strongly disagree) will </w:t>
      </w:r>
      <w:r>
        <w:rPr>
          <w:rFonts w:ascii="Garamond" w:hAnsi="Garamond"/>
        </w:rPr>
        <w:t xml:space="preserve">be used for questions that ask about the acceptability of definitions of RFM or its management. </w:t>
      </w:r>
      <w:r w:rsidR="00184ED3">
        <w:rPr>
          <w:rFonts w:ascii="Garamond" w:hAnsi="Garamond"/>
        </w:rPr>
        <w:t xml:space="preserve">The survey questionnaire is included as an </w:t>
      </w:r>
      <w:r w:rsidR="00184ED3">
        <w:rPr>
          <w:rFonts w:ascii="Garamond" w:hAnsi="Garamond"/>
          <w:b/>
        </w:rPr>
        <w:t>Ap</w:t>
      </w:r>
      <w:r w:rsidR="00184ED3" w:rsidRPr="00184ED3">
        <w:rPr>
          <w:rFonts w:ascii="Garamond" w:hAnsi="Garamond"/>
          <w:b/>
        </w:rPr>
        <w:t>pendix</w:t>
      </w:r>
      <w:r w:rsidR="00184ED3">
        <w:rPr>
          <w:rFonts w:ascii="Garamond" w:hAnsi="Garamond"/>
        </w:rPr>
        <w:t>.</w:t>
      </w:r>
    </w:p>
    <w:p w14:paraId="113C3FF9" w14:textId="77777777" w:rsidR="007556B3" w:rsidRDefault="007556B3" w:rsidP="00220C98">
      <w:pPr>
        <w:spacing w:line="360" w:lineRule="auto"/>
        <w:rPr>
          <w:rFonts w:ascii="Garamond" w:hAnsi="Garamond"/>
          <w:u w:val="single"/>
        </w:rPr>
      </w:pPr>
      <w:r>
        <w:rPr>
          <w:rFonts w:ascii="Garamond" w:hAnsi="Garamond"/>
          <w:u w:val="single"/>
        </w:rPr>
        <w:t>Scope</w:t>
      </w:r>
    </w:p>
    <w:p w14:paraId="27D2BB4B" w14:textId="77777777" w:rsidR="00220C98" w:rsidRDefault="007556B3" w:rsidP="00220C98">
      <w:pPr>
        <w:spacing w:line="360" w:lineRule="auto"/>
        <w:rPr>
          <w:rFonts w:ascii="Garamond" w:hAnsi="Garamond"/>
        </w:rPr>
      </w:pPr>
      <w:r>
        <w:rPr>
          <w:rFonts w:ascii="Garamond" w:hAnsi="Garamond"/>
        </w:rPr>
        <w:t xml:space="preserve">The purpose of this survey is to describe knowledge and practice relating to RFM in the UK; this will identify areas where knowledge is lacking or where practice could be improved, but will also give an overview of these areas and how much they are influenced by the current guidelines.  </w:t>
      </w:r>
    </w:p>
    <w:p w14:paraId="6DDD4223" w14:textId="5A67F753" w:rsidR="007556B3" w:rsidRPr="007556B3" w:rsidRDefault="007556B3" w:rsidP="00220C98">
      <w:pPr>
        <w:spacing w:line="360" w:lineRule="auto"/>
        <w:rPr>
          <w:rFonts w:ascii="Garamond" w:hAnsi="Garamond"/>
        </w:rPr>
      </w:pPr>
      <w:r>
        <w:rPr>
          <w:rFonts w:ascii="Garamond" w:hAnsi="Garamond"/>
        </w:rPr>
        <w:t xml:space="preserve">Responses may not be applicable to other countries or income </w:t>
      </w:r>
      <w:proofErr w:type="gramStart"/>
      <w:r>
        <w:rPr>
          <w:rFonts w:ascii="Garamond" w:hAnsi="Garamond"/>
        </w:rPr>
        <w:t>settings,</w:t>
      </w:r>
      <w:proofErr w:type="gramEnd"/>
      <w:r>
        <w:rPr>
          <w:rFonts w:ascii="Garamond" w:hAnsi="Garamond"/>
        </w:rPr>
        <w:t xml:space="preserve"> however, this may be an avenue for future research. </w:t>
      </w:r>
    </w:p>
    <w:p w14:paraId="5C3F3B63" w14:textId="77777777" w:rsidR="000345D0" w:rsidRPr="000345D0" w:rsidRDefault="000345D0" w:rsidP="00220C98">
      <w:pPr>
        <w:spacing w:line="360" w:lineRule="auto"/>
        <w:rPr>
          <w:rFonts w:ascii="Garamond" w:hAnsi="Garamond"/>
          <w:u w:val="single"/>
        </w:rPr>
      </w:pPr>
      <w:r w:rsidRPr="000345D0">
        <w:rPr>
          <w:rFonts w:ascii="Garamond" w:hAnsi="Garamond"/>
          <w:u w:val="single"/>
        </w:rPr>
        <w:t>Participants</w:t>
      </w:r>
      <w:r w:rsidR="00AA73E9">
        <w:rPr>
          <w:rFonts w:ascii="Garamond" w:hAnsi="Garamond"/>
          <w:u w:val="single"/>
        </w:rPr>
        <w:t xml:space="preserve"> and sampling</w:t>
      </w:r>
    </w:p>
    <w:p w14:paraId="00D63CC8" w14:textId="77777777" w:rsidR="00AA73E9" w:rsidRDefault="000345D0" w:rsidP="00220C98">
      <w:pPr>
        <w:spacing w:line="360" w:lineRule="auto"/>
        <w:rPr>
          <w:rFonts w:ascii="Garamond" w:hAnsi="Garamond"/>
        </w:rPr>
      </w:pPr>
      <w:r w:rsidRPr="000345D0">
        <w:rPr>
          <w:rFonts w:ascii="Garamond" w:hAnsi="Garamond"/>
        </w:rPr>
        <w:t>Anyone who is currently practi</w:t>
      </w:r>
      <w:r w:rsidR="00782775">
        <w:rPr>
          <w:rFonts w:ascii="Garamond" w:hAnsi="Garamond"/>
        </w:rPr>
        <w:t>s</w:t>
      </w:r>
      <w:r w:rsidRPr="000345D0">
        <w:rPr>
          <w:rFonts w:ascii="Garamond" w:hAnsi="Garamond"/>
        </w:rPr>
        <w:t xml:space="preserve">ing, or has practised, as a midwife or obstetrician in the UK is eligible to take part. </w:t>
      </w:r>
      <w:r w:rsidR="00AA73E9">
        <w:rPr>
          <w:rFonts w:ascii="Garamond" w:hAnsi="Garamond"/>
        </w:rPr>
        <w:t xml:space="preserve">There are no inclusion or exclusion criteria based on other demographic criteria. </w:t>
      </w:r>
    </w:p>
    <w:p w14:paraId="35E662C7" w14:textId="11277813" w:rsidR="00A528F0" w:rsidRDefault="00A528F0" w:rsidP="00220C98">
      <w:pPr>
        <w:spacing w:line="360" w:lineRule="auto"/>
        <w:rPr>
          <w:rFonts w:ascii="Garamond" w:hAnsi="Garamond"/>
        </w:rPr>
      </w:pPr>
      <w:r>
        <w:rPr>
          <w:rFonts w:ascii="Garamond" w:hAnsi="Garamond"/>
        </w:rPr>
        <w:t xml:space="preserve">Participants will be </w:t>
      </w:r>
      <w:r w:rsidR="001813CF">
        <w:rPr>
          <w:rFonts w:ascii="Garamond" w:hAnsi="Garamond"/>
        </w:rPr>
        <w:t>recruited by contacting relevant organisations</w:t>
      </w:r>
      <w:r w:rsidR="004D4D61">
        <w:rPr>
          <w:rFonts w:ascii="Garamond" w:hAnsi="Garamond"/>
        </w:rPr>
        <w:t xml:space="preserve"> (such as the Royal College of Midwives and the British Maternal Fetal Medicine Society)</w:t>
      </w:r>
      <w:r w:rsidR="00081371">
        <w:rPr>
          <w:rFonts w:ascii="Garamond" w:hAnsi="Garamond"/>
        </w:rPr>
        <w:t xml:space="preserve"> and ask</w:t>
      </w:r>
      <w:r w:rsidR="00670197">
        <w:rPr>
          <w:rFonts w:ascii="Garamond" w:hAnsi="Garamond"/>
        </w:rPr>
        <w:t>ing</w:t>
      </w:r>
      <w:r w:rsidR="00081371">
        <w:rPr>
          <w:rFonts w:ascii="Garamond" w:hAnsi="Garamond"/>
        </w:rPr>
        <w:t xml:space="preserve"> them to disseminate the survey to their members</w:t>
      </w:r>
      <w:r w:rsidR="001813CF">
        <w:rPr>
          <w:rFonts w:ascii="Garamond" w:hAnsi="Garamond"/>
        </w:rPr>
        <w:t>.</w:t>
      </w:r>
      <w:r>
        <w:rPr>
          <w:rFonts w:ascii="Garamond" w:hAnsi="Garamond"/>
        </w:rPr>
        <w:t xml:space="preserve"> </w:t>
      </w:r>
      <w:r w:rsidR="00670197">
        <w:rPr>
          <w:rFonts w:ascii="Garamond" w:hAnsi="Garamond"/>
        </w:rPr>
        <w:t xml:space="preserve">We will also contact authors of studies about RFM who are based in the UK. The survey will </w:t>
      </w:r>
      <w:r w:rsidR="001813CF">
        <w:rPr>
          <w:rFonts w:ascii="Garamond" w:hAnsi="Garamond"/>
        </w:rPr>
        <w:t xml:space="preserve">be advertised using social media. </w:t>
      </w:r>
    </w:p>
    <w:p w14:paraId="626846E1" w14:textId="7368D3B0" w:rsidR="000345D0" w:rsidRPr="00C44E63" w:rsidRDefault="00C44E63" w:rsidP="00220C98">
      <w:pPr>
        <w:spacing w:line="360" w:lineRule="auto"/>
        <w:rPr>
          <w:rFonts w:ascii="Garamond" w:hAnsi="Garamond"/>
        </w:rPr>
      </w:pPr>
      <w:r w:rsidRPr="00C44E63">
        <w:rPr>
          <w:rFonts w:ascii="Garamond" w:hAnsi="Garamond"/>
        </w:rPr>
        <w:lastRenderedPageBreak/>
        <w:t>We will aim for a sample size of 200 in order to facilitate comparisons with the previous survey, however, a</w:t>
      </w:r>
      <w:r w:rsidR="00670197" w:rsidRPr="00C44E63">
        <w:rPr>
          <w:rFonts w:ascii="Garamond" w:hAnsi="Garamond"/>
        </w:rPr>
        <w:t>s the response rate for the</w:t>
      </w:r>
      <w:r w:rsidR="00184ED3" w:rsidRPr="00C44E63">
        <w:rPr>
          <w:rFonts w:ascii="Garamond" w:hAnsi="Garamond"/>
        </w:rPr>
        <w:t xml:space="preserve"> previous survey </w:t>
      </w:r>
      <w:r w:rsidR="000345D0" w:rsidRPr="00C44E63">
        <w:rPr>
          <w:rFonts w:ascii="Garamond" w:hAnsi="Garamond"/>
        </w:rPr>
        <w:t>was</w:t>
      </w:r>
      <w:r w:rsidR="00670197" w:rsidRPr="00C44E63">
        <w:rPr>
          <w:rFonts w:ascii="Garamond" w:hAnsi="Garamond"/>
        </w:rPr>
        <w:t xml:space="preserve"> fairly low</w:t>
      </w:r>
      <w:r w:rsidR="000345D0" w:rsidRPr="00C44E63">
        <w:rPr>
          <w:rFonts w:ascii="Garamond" w:hAnsi="Garamond"/>
        </w:rPr>
        <w:t xml:space="preserve"> </w:t>
      </w:r>
      <w:r w:rsidR="00670197" w:rsidRPr="00C44E63">
        <w:rPr>
          <w:rFonts w:ascii="Garamond" w:hAnsi="Garamond"/>
        </w:rPr>
        <w:t>(</w:t>
      </w:r>
      <w:r w:rsidR="000345D0" w:rsidRPr="00C44E63">
        <w:rPr>
          <w:rFonts w:ascii="Garamond" w:hAnsi="Garamond"/>
        </w:rPr>
        <w:t>30% for clinicians and 34% for midwives</w:t>
      </w:r>
      <w:r w:rsidRPr="00C44E63">
        <w:rPr>
          <w:rFonts w:ascii="Garamond" w:hAnsi="Garamond"/>
        </w:rPr>
        <w:t xml:space="preserve">), we will not put an upper limit on the number of potential participants that we will approach. </w:t>
      </w:r>
    </w:p>
    <w:p w14:paraId="55742231" w14:textId="77777777" w:rsidR="000345D0" w:rsidRPr="00184ED3" w:rsidRDefault="000345D0" w:rsidP="00220C98">
      <w:pPr>
        <w:spacing w:line="360" w:lineRule="auto"/>
        <w:rPr>
          <w:rFonts w:ascii="Garamond" w:hAnsi="Garamond"/>
        </w:rPr>
      </w:pPr>
      <w:r w:rsidRPr="00184ED3">
        <w:rPr>
          <w:rFonts w:ascii="Garamond" w:hAnsi="Garamond"/>
        </w:rPr>
        <w:t xml:space="preserve">We will aim to collect responses from all countries in the UK and </w:t>
      </w:r>
      <w:r w:rsidR="00184ED3" w:rsidRPr="00184ED3">
        <w:rPr>
          <w:rFonts w:ascii="Garamond" w:hAnsi="Garamond"/>
        </w:rPr>
        <w:t>for as many areas as possible within these countries. Participants will be encouraged to forward the survey to other people who</w:t>
      </w:r>
      <w:r w:rsidR="001813CF">
        <w:rPr>
          <w:rFonts w:ascii="Garamond" w:hAnsi="Garamond"/>
        </w:rPr>
        <w:t xml:space="preserve"> </w:t>
      </w:r>
      <w:r w:rsidR="00184ED3" w:rsidRPr="00184ED3">
        <w:rPr>
          <w:rFonts w:ascii="Garamond" w:hAnsi="Garamond"/>
        </w:rPr>
        <w:t>are eligible and may be interested.</w:t>
      </w:r>
    </w:p>
    <w:p w14:paraId="6350A6B0" w14:textId="77777777" w:rsidR="000345D0" w:rsidRPr="000345D0" w:rsidRDefault="000345D0" w:rsidP="00220C98">
      <w:pPr>
        <w:spacing w:line="360" w:lineRule="auto"/>
        <w:rPr>
          <w:rFonts w:ascii="Garamond" w:hAnsi="Garamond"/>
        </w:rPr>
      </w:pPr>
      <w:r>
        <w:rPr>
          <w:rFonts w:ascii="Garamond" w:hAnsi="Garamond"/>
        </w:rPr>
        <w:t>Participants will be provided with an information sheet describing the study and its aims and what participation would entail. Consent to take part in the survey will be ensured by requiring participants to click an ‘I agree to take part’ box before gaining access to the survey.</w:t>
      </w:r>
    </w:p>
    <w:p w14:paraId="28179591" w14:textId="77777777" w:rsidR="007556B3" w:rsidRPr="007556B3" w:rsidRDefault="007556B3" w:rsidP="00220C98">
      <w:pPr>
        <w:spacing w:line="360" w:lineRule="auto"/>
        <w:rPr>
          <w:rFonts w:ascii="Garamond" w:hAnsi="Garamond"/>
          <w:u w:val="single"/>
        </w:rPr>
      </w:pPr>
      <w:r w:rsidRPr="007556B3">
        <w:rPr>
          <w:rFonts w:ascii="Garamond" w:hAnsi="Garamond"/>
          <w:u w:val="single"/>
        </w:rPr>
        <w:t>Analysis</w:t>
      </w:r>
    </w:p>
    <w:p w14:paraId="2BD1972C" w14:textId="0B64B218" w:rsidR="00884FD0" w:rsidRPr="001813CF" w:rsidRDefault="00AA73E9" w:rsidP="00220C98">
      <w:pPr>
        <w:spacing w:line="360" w:lineRule="auto"/>
        <w:rPr>
          <w:rFonts w:ascii="Garamond" w:hAnsi="Garamond"/>
        </w:rPr>
      </w:pPr>
      <w:r w:rsidRPr="001813CF">
        <w:rPr>
          <w:rFonts w:ascii="Garamond" w:hAnsi="Garamond"/>
        </w:rPr>
        <w:t xml:space="preserve">Data will be collected using </w:t>
      </w:r>
      <w:proofErr w:type="spellStart"/>
      <w:r w:rsidR="00926711">
        <w:rPr>
          <w:rFonts w:ascii="Garamond" w:hAnsi="Garamond"/>
        </w:rPr>
        <w:t>REDCap</w:t>
      </w:r>
      <w:proofErr w:type="spellEnd"/>
      <w:r w:rsidRPr="001813CF">
        <w:rPr>
          <w:rFonts w:ascii="Garamond" w:hAnsi="Garamond"/>
        </w:rPr>
        <w:t xml:space="preserve"> </w:t>
      </w:r>
      <w:r w:rsidR="00673BD1" w:rsidRPr="001813CF">
        <w:rPr>
          <w:rFonts w:ascii="Garamond" w:hAnsi="Garamond"/>
        </w:rPr>
        <w:t>software and exported to Microsoft Excel for analysis.</w:t>
      </w:r>
      <w:r w:rsidR="00884FD0" w:rsidRPr="001813CF">
        <w:rPr>
          <w:rFonts w:ascii="Garamond" w:hAnsi="Garamond"/>
        </w:rPr>
        <w:t xml:space="preserve"> </w:t>
      </w:r>
      <w:r w:rsidR="00106A5F">
        <w:rPr>
          <w:rFonts w:ascii="Garamond" w:hAnsi="Garamond"/>
        </w:rPr>
        <w:t>Descriptive statistical analysis will be performed and t</w:t>
      </w:r>
      <w:r w:rsidR="00673BD1" w:rsidRPr="001813CF">
        <w:rPr>
          <w:rFonts w:ascii="Garamond" w:hAnsi="Garamond"/>
        </w:rPr>
        <w:t xml:space="preserve">he </w:t>
      </w:r>
      <w:r w:rsidR="00884FD0" w:rsidRPr="001813CF">
        <w:rPr>
          <w:rFonts w:ascii="Garamond" w:hAnsi="Garamond"/>
        </w:rPr>
        <w:t xml:space="preserve">Chi-squared test </w:t>
      </w:r>
      <w:r w:rsidR="00106A5F">
        <w:rPr>
          <w:rFonts w:ascii="Garamond" w:hAnsi="Garamond"/>
        </w:rPr>
        <w:t xml:space="preserve">or Fisher’s exact test </w:t>
      </w:r>
      <w:r w:rsidR="00884FD0" w:rsidRPr="001813CF">
        <w:rPr>
          <w:rFonts w:ascii="Garamond" w:hAnsi="Garamond"/>
        </w:rPr>
        <w:t xml:space="preserve">will be used to assess statistical differences in responses, and </w:t>
      </w:r>
      <w:r w:rsidR="00673BD1" w:rsidRPr="001813CF">
        <w:rPr>
          <w:rFonts w:ascii="Garamond" w:hAnsi="Garamond"/>
        </w:rPr>
        <w:t xml:space="preserve">a </w:t>
      </w:r>
      <w:r w:rsidR="00884FD0" w:rsidRPr="001813CF">
        <w:rPr>
          <w:rFonts w:ascii="Garamond" w:hAnsi="Garamond"/>
        </w:rPr>
        <w:t xml:space="preserve">p value of &lt;0.05 will be considered as statistically significant. </w:t>
      </w:r>
    </w:p>
    <w:p w14:paraId="22A12F01" w14:textId="77777777" w:rsidR="001733DF" w:rsidRDefault="000345D0" w:rsidP="00220C98">
      <w:pPr>
        <w:spacing w:line="360" w:lineRule="auto"/>
        <w:rPr>
          <w:rFonts w:ascii="Garamond" w:hAnsi="Garamond"/>
          <w:u w:val="single"/>
        </w:rPr>
      </w:pPr>
      <w:r>
        <w:rPr>
          <w:rFonts w:ascii="Garamond" w:hAnsi="Garamond"/>
          <w:u w:val="single"/>
        </w:rPr>
        <w:t>Dissemination</w:t>
      </w:r>
    </w:p>
    <w:p w14:paraId="1C94FFCC" w14:textId="17310E12" w:rsidR="001813CF" w:rsidRDefault="000345D0" w:rsidP="00220C98">
      <w:pPr>
        <w:spacing w:line="360" w:lineRule="auto"/>
        <w:rPr>
          <w:rFonts w:ascii="Garamond" w:hAnsi="Garamond"/>
        </w:rPr>
      </w:pPr>
      <w:r>
        <w:rPr>
          <w:rFonts w:ascii="Garamond" w:hAnsi="Garamond"/>
        </w:rPr>
        <w:t>The results of the survey will be publi</w:t>
      </w:r>
      <w:r w:rsidR="00C44E63">
        <w:rPr>
          <w:rFonts w:ascii="Garamond" w:hAnsi="Garamond"/>
        </w:rPr>
        <w:t xml:space="preserve">shed in an open access journal and findings will be publicised using social media. </w:t>
      </w:r>
      <w:r>
        <w:rPr>
          <w:rFonts w:ascii="Garamond" w:hAnsi="Garamond"/>
        </w:rPr>
        <w:t>In addition, we plan to present the results of the survey at national and international conference and through relevant professional organisations.</w:t>
      </w:r>
    </w:p>
    <w:p w14:paraId="1B26050F" w14:textId="77777777" w:rsidR="00A528F0" w:rsidRDefault="00A528F0" w:rsidP="00220C98">
      <w:pPr>
        <w:spacing w:line="360" w:lineRule="auto"/>
        <w:rPr>
          <w:rFonts w:ascii="Garamond" w:hAnsi="Garamond"/>
          <w:b/>
        </w:rPr>
      </w:pPr>
      <w:r>
        <w:rPr>
          <w:rFonts w:ascii="Garamond" w:hAnsi="Garamond"/>
          <w:b/>
        </w:rPr>
        <w:t>Funding</w:t>
      </w:r>
    </w:p>
    <w:p w14:paraId="1C9CE306" w14:textId="77777777" w:rsidR="00A528F0" w:rsidRPr="00A528F0" w:rsidRDefault="00A528F0" w:rsidP="00220C98">
      <w:pPr>
        <w:spacing w:line="360" w:lineRule="auto"/>
        <w:rPr>
          <w:rFonts w:ascii="Garamond" w:hAnsi="Garamond"/>
          <w:b/>
        </w:rPr>
      </w:pPr>
      <w:r w:rsidRPr="002C1151">
        <w:rPr>
          <w:rFonts w:ascii="Garamond" w:hAnsi="Garamond"/>
        </w:rPr>
        <w:t>Financial support for thi</w:t>
      </w:r>
      <w:r>
        <w:rPr>
          <w:rFonts w:ascii="Garamond" w:hAnsi="Garamond"/>
        </w:rPr>
        <w:t>s study was provided by Tommy’s the baby charity in the form of salary for Dexter JL Hayes; Tommy’s had no role in the study design and will have no role in the study conduct, data analysis and interpretation, manuscript writing, or dissemination of results.</w:t>
      </w:r>
    </w:p>
    <w:p w14:paraId="49BE1719" w14:textId="77777777" w:rsidR="000345D0" w:rsidRDefault="000345D0" w:rsidP="00220C98">
      <w:pPr>
        <w:spacing w:line="360" w:lineRule="auto"/>
        <w:rPr>
          <w:rFonts w:ascii="Garamond" w:hAnsi="Garamond"/>
          <w:b/>
        </w:rPr>
      </w:pPr>
      <w:r>
        <w:rPr>
          <w:rFonts w:ascii="Garamond" w:hAnsi="Garamond"/>
          <w:b/>
        </w:rPr>
        <w:t>Ethical approval</w:t>
      </w:r>
    </w:p>
    <w:p w14:paraId="1C890395" w14:textId="58AC8B6A" w:rsidR="000345D0" w:rsidRDefault="000345D0" w:rsidP="00220C98">
      <w:pPr>
        <w:spacing w:line="360" w:lineRule="auto"/>
        <w:rPr>
          <w:rFonts w:ascii="Garamond" w:hAnsi="Garamond"/>
        </w:rPr>
      </w:pPr>
      <w:r>
        <w:rPr>
          <w:rFonts w:ascii="Garamond" w:hAnsi="Garamond"/>
        </w:rPr>
        <w:t xml:space="preserve">Ethical approval </w:t>
      </w:r>
      <w:r w:rsidR="00970A5F">
        <w:rPr>
          <w:rFonts w:ascii="Garamond" w:hAnsi="Garamond"/>
        </w:rPr>
        <w:t xml:space="preserve">is not required for this study. </w:t>
      </w:r>
      <w:r w:rsidR="004B51B4">
        <w:rPr>
          <w:rFonts w:ascii="Garamond" w:hAnsi="Garamond"/>
        </w:rPr>
        <w:t>Participants will receive all information about the study when they are invited to take part. Consent will be obtained from participants. All responses to the survey will be confidential. Participants will have the right to withdraw at any point.</w:t>
      </w:r>
      <w:r>
        <w:rPr>
          <w:rFonts w:ascii="Garamond" w:hAnsi="Garamond"/>
        </w:rPr>
        <w:t xml:space="preserve"> </w:t>
      </w:r>
    </w:p>
    <w:p w14:paraId="03173A92" w14:textId="77777777" w:rsidR="004B51B4" w:rsidRPr="00A528F0" w:rsidRDefault="00A528F0" w:rsidP="00220C98">
      <w:pPr>
        <w:spacing w:line="360" w:lineRule="auto"/>
        <w:rPr>
          <w:rFonts w:ascii="Garamond" w:hAnsi="Garamond"/>
          <w:b/>
        </w:rPr>
      </w:pPr>
      <w:r w:rsidRPr="00A528F0">
        <w:rPr>
          <w:rFonts w:ascii="Garamond" w:hAnsi="Garamond"/>
          <w:b/>
        </w:rPr>
        <w:t>Patient and Public Involvement</w:t>
      </w:r>
    </w:p>
    <w:p w14:paraId="2D2E95CF" w14:textId="77777777" w:rsidR="00A528F0" w:rsidRDefault="00A528F0" w:rsidP="00220C98">
      <w:pPr>
        <w:spacing w:line="360" w:lineRule="auto"/>
        <w:rPr>
          <w:rFonts w:ascii="Garamond" w:hAnsi="Garamond"/>
        </w:rPr>
      </w:pPr>
      <w:r>
        <w:rPr>
          <w:rFonts w:ascii="Garamond" w:hAnsi="Garamond"/>
        </w:rPr>
        <w:t>No aspects of the research process will actively involve members of the public.</w:t>
      </w:r>
    </w:p>
    <w:p w14:paraId="6F35E477" w14:textId="77777777" w:rsidR="00A528F0" w:rsidRDefault="00A528F0" w:rsidP="00220C98">
      <w:pPr>
        <w:spacing w:line="360" w:lineRule="auto"/>
        <w:rPr>
          <w:rFonts w:ascii="Garamond" w:hAnsi="Garamond"/>
          <w:b/>
        </w:rPr>
      </w:pPr>
      <w:r w:rsidRPr="00A528F0">
        <w:rPr>
          <w:rFonts w:ascii="Garamond" w:hAnsi="Garamond"/>
          <w:b/>
        </w:rPr>
        <w:t>Protocol compliance</w:t>
      </w:r>
    </w:p>
    <w:p w14:paraId="2C49655C" w14:textId="77777777" w:rsidR="00220C98" w:rsidRDefault="00562738" w:rsidP="00220C98">
      <w:pPr>
        <w:spacing w:line="360" w:lineRule="auto"/>
        <w:rPr>
          <w:rFonts w:ascii="Garamond" w:hAnsi="Garamond"/>
        </w:rPr>
      </w:pPr>
      <w:r>
        <w:rPr>
          <w:rFonts w:ascii="Garamond" w:hAnsi="Garamond"/>
        </w:rPr>
        <w:t>Accidental deviations from the protocol will be adequately documented and reported to the Chief Invest</w:t>
      </w:r>
      <w:r w:rsidR="00220C98">
        <w:rPr>
          <w:rFonts w:ascii="Garamond" w:hAnsi="Garamond"/>
        </w:rPr>
        <w:t>igator and Sponsor immediately.</w:t>
      </w:r>
    </w:p>
    <w:p w14:paraId="33419D7C" w14:textId="16C2522A" w:rsidR="00A528F0" w:rsidRDefault="00A528F0" w:rsidP="00220C98">
      <w:pPr>
        <w:spacing w:line="360" w:lineRule="auto"/>
        <w:rPr>
          <w:rFonts w:ascii="Garamond" w:hAnsi="Garamond" w:cstheme="minorHAnsi"/>
          <w:b/>
          <w:lang w:eastAsia="en-GB"/>
        </w:rPr>
      </w:pPr>
      <w:r w:rsidRPr="00A528F0">
        <w:rPr>
          <w:rFonts w:ascii="Garamond" w:hAnsi="Garamond" w:cstheme="minorHAnsi"/>
          <w:b/>
          <w:lang w:eastAsia="en-GB"/>
        </w:rPr>
        <w:lastRenderedPageBreak/>
        <w:t>Data protection and patient confidentiality</w:t>
      </w:r>
    </w:p>
    <w:p w14:paraId="49E7978A" w14:textId="77777777" w:rsidR="00220C98" w:rsidRDefault="00A528F0" w:rsidP="00220C98">
      <w:pPr>
        <w:autoSpaceDE w:val="0"/>
        <w:autoSpaceDN w:val="0"/>
        <w:adjustRightInd w:val="0"/>
        <w:spacing w:after="120" w:line="360" w:lineRule="auto"/>
        <w:rPr>
          <w:rFonts w:ascii="Garamond" w:hAnsi="Garamond" w:cstheme="minorHAnsi"/>
          <w:lang w:eastAsia="en-GB"/>
        </w:rPr>
      </w:pPr>
      <w:r>
        <w:rPr>
          <w:rFonts w:ascii="Garamond" w:hAnsi="Garamond" w:cstheme="minorHAnsi"/>
          <w:lang w:eastAsia="en-GB"/>
        </w:rPr>
        <w:t xml:space="preserve">All responses to the survey will be confidential and participants are not required to provide any data that </w:t>
      </w:r>
      <w:proofErr w:type="gramStart"/>
      <w:r>
        <w:rPr>
          <w:rFonts w:ascii="Garamond" w:hAnsi="Garamond" w:cstheme="minorHAnsi"/>
          <w:lang w:eastAsia="en-GB"/>
        </w:rPr>
        <w:t>may</w:t>
      </w:r>
      <w:proofErr w:type="gramEnd"/>
      <w:r>
        <w:rPr>
          <w:rFonts w:ascii="Garamond" w:hAnsi="Garamond" w:cstheme="minorHAnsi"/>
          <w:lang w:eastAsia="en-GB"/>
        </w:rPr>
        <w:t xml:space="preserve"> identify them. Email addresses of potential participants and relevant organisations will be stored on a secure server only accessible by study investigators and will be deleted after study publication. Dexter Hayes is the data custodian and will have access to the full dataset.</w:t>
      </w:r>
    </w:p>
    <w:p w14:paraId="6D0226F8" w14:textId="54AD733B" w:rsidR="004B51B4" w:rsidRPr="00220C98" w:rsidRDefault="004B51B4" w:rsidP="00220C98">
      <w:pPr>
        <w:autoSpaceDE w:val="0"/>
        <w:autoSpaceDN w:val="0"/>
        <w:adjustRightInd w:val="0"/>
        <w:spacing w:after="120" w:line="360" w:lineRule="auto"/>
        <w:rPr>
          <w:rFonts w:ascii="Garamond" w:hAnsi="Garamond" w:cstheme="minorHAnsi"/>
          <w:lang w:eastAsia="en-GB"/>
        </w:rPr>
      </w:pPr>
      <w:r>
        <w:rPr>
          <w:rFonts w:ascii="Garamond" w:hAnsi="Garamond"/>
          <w:b/>
        </w:rPr>
        <w:t>References</w:t>
      </w:r>
    </w:p>
    <w:p w14:paraId="3EC9CA86" w14:textId="789D5D89" w:rsidR="00060AEB" w:rsidRPr="00060AEB" w:rsidRDefault="00A528F0" w:rsidP="00060AEB">
      <w:pPr>
        <w:widowControl w:val="0"/>
        <w:autoSpaceDE w:val="0"/>
        <w:autoSpaceDN w:val="0"/>
        <w:adjustRightInd w:val="0"/>
        <w:spacing w:line="360" w:lineRule="auto"/>
        <w:rPr>
          <w:rFonts w:ascii="Garamond" w:hAnsi="Garamond" w:cs="Times New Roman"/>
          <w:noProof/>
          <w:szCs w:val="24"/>
        </w:rPr>
      </w:pPr>
      <w:r>
        <w:rPr>
          <w:rFonts w:ascii="Garamond" w:hAnsi="Garamond"/>
          <w:b/>
        </w:rPr>
        <w:fldChar w:fldCharType="begin" w:fldLock="1"/>
      </w:r>
      <w:r>
        <w:rPr>
          <w:rFonts w:ascii="Garamond" w:hAnsi="Garamond"/>
          <w:b/>
        </w:rPr>
        <w:instrText xml:space="preserve">ADDIN Mendeley Bibliography CSL_BIBLIOGRAPHY </w:instrText>
      </w:r>
      <w:r>
        <w:rPr>
          <w:rFonts w:ascii="Garamond" w:hAnsi="Garamond"/>
          <w:b/>
        </w:rPr>
        <w:fldChar w:fldCharType="separate"/>
      </w:r>
      <w:r w:rsidR="00060AEB" w:rsidRPr="00060AEB">
        <w:rPr>
          <w:rFonts w:ascii="Garamond" w:hAnsi="Garamond" w:cs="Times New Roman"/>
          <w:noProof/>
          <w:szCs w:val="24"/>
        </w:rPr>
        <w:t xml:space="preserve">1. Jakes AD, Whybrow R, Spencer C, Chappell LC. Reduced fetal movements. BMJ. England; 2018;360:k570. </w:t>
      </w:r>
    </w:p>
    <w:p w14:paraId="5E6B40A2" w14:textId="77777777" w:rsidR="00060AEB" w:rsidRPr="00060AEB" w:rsidRDefault="00060AEB" w:rsidP="00060AEB">
      <w:pPr>
        <w:widowControl w:val="0"/>
        <w:autoSpaceDE w:val="0"/>
        <w:autoSpaceDN w:val="0"/>
        <w:adjustRightInd w:val="0"/>
        <w:spacing w:line="360" w:lineRule="auto"/>
        <w:rPr>
          <w:rFonts w:ascii="Garamond" w:hAnsi="Garamond" w:cs="Times New Roman"/>
          <w:noProof/>
          <w:szCs w:val="24"/>
        </w:rPr>
      </w:pPr>
      <w:r w:rsidRPr="00060AEB">
        <w:rPr>
          <w:rFonts w:ascii="Garamond" w:hAnsi="Garamond" w:cs="Times New Roman"/>
          <w:noProof/>
          <w:szCs w:val="24"/>
        </w:rPr>
        <w:t xml:space="preserve">2. Heazell AEP, Frøen JF. Methods of fetal movement counting and the detection of fetal compromise. J. Obstet. Gynaecol. (Lahore). 2008. p. 147–54. </w:t>
      </w:r>
    </w:p>
    <w:p w14:paraId="539B6B68" w14:textId="77777777" w:rsidR="00060AEB" w:rsidRPr="00060AEB" w:rsidRDefault="00060AEB" w:rsidP="00060AEB">
      <w:pPr>
        <w:widowControl w:val="0"/>
        <w:autoSpaceDE w:val="0"/>
        <w:autoSpaceDN w:val="0"/>
        <w:adjustRightInd w:val="0"/>
        <w:spacing w:line="360" w:lineRule="auto"/>
        <w:rPr>
          <w:rFonts w:ascii="Garamond" w:hAnsi="Garamond" w:cs="Times New Roman"/>
          <w:noProof/>
          <w:szCs w:val="24"/>
        </w:rPr>
      </w:pPr>
      <w:r w:rsidRPr="00060AEB">
        <w:rPr>
          <w:rFonts w:ascii="Garamond" w:hAnsi="Garamond" w:cs="Times New Roman"/>
          <w:noProof/>
          <w:szCs w:val="24"/>
        </w:rPr>
        <w:t xml:space="preserve">3. Bradford BF, Thompson JMD, Heazell AEP, Mccowan LME, McKinlay CJD. Understanding the associations and significance of fetal movements in overweight  or obese pregnant women: a systematic review. Acta Obstet Gynecol Scand. United States; 2018;97:13–24. </w:t>
      </w:r>
    </w:p>
    <w:p w14:paraId="0C74457C" w14:textId="77777777" w:rsidR="00060AEB" w:rsidRPr="00060AEB" w:rsidRDefault="00060AEB" w:rsidP="00060AEB">
      <w:pPr>
        <w:widowControl w:val="0"/>
        <w:autoSpaceDE w:val="0"/>
        <w:autoSpaceDN w:val="0"/>
        <w:adjustRightInd w:val="0"/>
        <w:spacing w:line="360" w:lineRule="auto"/>
        <w:rPr>
          <w:rFonts w:ascii="Garamond" w:hAnsi="Garamond" w:cs="Times New Roman"/>
          <w:noProof/>
          <w:szCs w:val="24"/>
        </w:rPr>
      </w:pPr>
      <w:r w:rsidRPr="00060AEB">
        <w:rPr>
          <w:rFonts w:ascii="Garamond" w:hAnsi="Garamond" w:cs="Times New Roman"/>
          <w:noProof/>
          <w:szCs w:val="24"/>
        </w:rPr>
        <w:t>4. Heazell AEP, Warland J, Stacey T, Coomarasamy C, Budd J, Mitchell EA, et al. Stillbirth is associated with perceived alterations in fetal activity - findings from an international case control study. BMC Pregnancy Childbirth [Internet]. BioMed Central Ltd.; 2017 [cited 2020 Feb 27];17:369. Available from: http://www.ncbi.nlm.nih.gov/pubmed/29132322</w:t>
      </w:r>
    </w:p>
    <w:p w14:paraId="639A4B36" w14:textId="77777777" w:rsidR="00060AEB" w:rsidRPr="00060AEB" w:rsidRDefault="00060AEB" w:rsidP="00060AEB">
      <w:pPr>
        <w:widowControl w:val="0"/>
        <w:autoSpaceDE w:val="0"/>
        <w:autoSpaceDN w:val="0"/>
        <w:adjustRightInd w:val="0"/>
        <w:spacing w:line="360" w:lineRule="auto"/>
        <w:rPr>
          <w:rFonts w:ascii="Garamond" w:hAnsi="Garamond" w:cs="Times New Roman"/>
          <w:noProof/>
          <w:szCs w:val="24"/>
        </w:rPr>
      </w:pPr>
      <w:r w:rsidRPr="00060AEB">
        <w:rPr>
          <w:rFonts w:ascii="Garamond" w:hAnsi="Garamond" w:cs="Times New Roman"/>
          <w:noProof/>
          <w:szCs w:val="24"/>
        </w:rPr>
        <w:t>5. Stacey T, Thompson JMD, Mitchell EA, Ekeroma A, Zuccollo J, Mccowan LME. Maternal Perception of Fetal Activity and Late Stillbirth Risk: Findings from the Auckland Stillbirth Study. Birth [Internet]. 2011 [cited 2020 Feb 27];38:311–6. Available from: http://www.ncbi.nlm.nih.gov/pubmed/22112331</w:t>
      </w:r>
    </w:p>
    <w:p w14:paraId="3144340E" w14:textId="77777777" w:rsidR="00060AEB" w:rsidRPr="00060AEB" w:rsidRDefault="00060AEB" w:rsidP="00060AEB">
      <w:pPr>
        <w:widowControl w:val="0"/>
        <w:autoSpaceDE w:val="0"/>
        <w:autoSpaceDN w:val="0"/>
        <w:adjustRightInd w:val="0"/>
        <w:spacing w:line="360" w:lineRule="auto"/>
        <w:rPr>
          <w:rFonts w:ascii="Garamond" w:hAnsi="Garamond" w:cs="Times New Roman"/>
          <w:noProof/>
          <w:szCs w:val="24"/>
        </w:rPr>
      </w:pPr>
      <w:r w:rsidRPr="00060AEB">
        <w:rPr>
          <w:rFonts w:ascii="Garamond" w:hAnsi="Garamond" w:cs="Times New Roman"/>
          <w:noProof/>
          <w:szCs w:val="24"/>
        </w:rPr>
        <w:t>6. Your baby’s movements - NHS [Internet]. [cited 2020 Jan 23]. Available from: https://www.nhs.uk/conditions/pregnancy-and-baby/baby-movements-pregnant/</w:t>
      </w:r>
    </w:p>
    <w:p w14:paraId="208DC3F8" w14:textId="77777777" w:rsidR="00060AEB" w:rsidRPr="00060AEB" w:rsidRDefault="00060AEB" w:rsidP="00060AEB">
      <w:pPr>
        <w:widowControl w:val="0"/>
        <w:autoSpaceDE w:val="0"/>
        <w:autoSpaceDN w:val="0"/>
        <w:adjustRightInd w:val="0"/>
        <w:spacing w:line="360" w:lineRule="auto"/>
        <w:rPr>
          <w:rFonts w:ascii="Garamond" w:hAnsi="Garamond" w:cs="Times New Roman"/>
          <w:noProof/>
          <w:szCs w:val="24"/>
        </w:rPr>
      </w:pPr>
      <w:r w:rsidRPr="00060AEB">
        <w:rPr>
          <w:rFonts w:ascii="Garamond" w:hAnsi="Garamond" w:cs="Times New Roman"/>
          <w:noProof/>
          <w:szCs w:val="24"/>
        </w:rPr>
        <w:t>7. Norman JE, Heazell AEP, Rodriguez A, Weir CJ, Stock SJE, Calderwood CJ, et al. The AFFIRM study: Can promoting awareness of fetal movements and focusing interventions reduce fetal mortality? A stepped-wedge cluster randomised trial. Am J Obstet Gynecol [Internet]. J.E. Norman, University of Edinburgh, Edinburgh, United Kingdom; 2018;218:S603. Available from: http://ovidsp.ovid.com/ovidweb.cgi?T=JS&amp;PAGE=reference&amp;D=emed19&amp;NEWS=N&amp;AN=620310333</w:t>
      </w:r>
    </w:p>
    <w:p w14:paraId="79A3D47C" w14:textId="77777777" w:rsidR="00060AEB" w:rsidRPr="00060AEB" w:rsidRDefault="00060AEB" w:rsidP="00060AEB">
      <w:pPr>
        <w:widowControl w:val="0"/>
        <w:autoSpaceDE w:val="0"/>
        <w:autoSpaceDN w:val="0"/>
        <w:adjustRightInd w:val="0"/>
        <w:spacing w:line="360" w:lineRule="auto"/>
        <w:rPr>
          <w:rFonts w:ascii="Garamond" w:hAnsi="Garamond" w:cs="Times New Roman"/>
          <w:noProof/>
          <w:szCs w:val="24"/>
        </w:rPr>
      </w:pPr>
      <w:r w:rsidRPr="00060AEB">
        <w:rPr>
          <w:rFonts w:ascii="Garamond" w:hAnsi="Garamond" w:cs="Times New Roman"/>
          <w:noProof/>
          <w:szCs w:val="24"/>
        </w:rPr>
        <w:t xml:space="preserve">8. NICE. Antenatal care. 2021. </w:t>
      </w:r>
    </w:p>
    <w:p w14:paraId="1D1B9F9F" w14:textId="77777777" w:rsidR="00060AEB" w:rsidRPr="00060AEB" w:rsidRDefault="00060AEB" w:rsidP="00060AEB">
      <w:pPr>
        <w:widowControl w:val="0"/>
        <w:autoSpaceDE w:val="0"/>
        <w:autoSpaceDN w:val="0"/>
        <w:adjustRightInd w:val="0"/>
        <w:spacing w:line="360" w:lineRule="auto"/>
        <w:rPr>
          <w:rFonts w:ascii="Garamond" w:hAnsi="Garamond" w:cs="Times New Roman"/>
          <w:noProof/>
          <w:szCs w:val="24"/>
        </w:rPr>
      </w:pPr>
      <w:r w:rsidRPr="00060AEB">
        <w:rPr>
          <w:rFonts w:ascii="Garamond" w:hAnsi="Garamond" w:cs="Times New Roman"/>
          <w:noProof/>
          <w:szCs w:val="24"/>
        </w:rPr>
        <w:t>9. NHS England. Saving Babies’ Lives Care Bundle Version 2 [Internet]. 2019. Available from: www.england.nhs.uk</w:t>
      </w:r>
    </w:p>
    <w:p w14:paraId="47C752EE" w14:textId="77777777" w:rsidR="00060AEB" w:rsidRPr="00060AEB" w:rsidRDefault="00060AEB" w:rsidP="00060AEB">
      <w:pPr>
        <w:widowControl w:val="0"/>
        <w:autoSpaceDE w:val="0"/>
        <w:autoSpaceDN w:val="0"/>
        <w:adjustRightInd w:val="0"/>
        <w:spacing w:line="360" w:lineRule="auto"/>
        <w:rPr>
          <w:rFonts w:ascii="Garamond" w:hAnsi="Garamond" w:cs="Times New Roman"/>
          <w:noProof/>
          <w:szCs w:val="24"/>
        </w:rPr>
      </w:pPr>
      <w:r w:rsidRPr="00060AEB">
        <w:rPr>
          <w:rFonts w:ascii="Garamond" w:hAnsi="Garamond" w:cs="Times New Roman"/>
          <w:noProof/>
          <w:szCs w:val="24"/>
        </w:rPr>
        <w:lastRenderedPageBreak/>
        <w:t>10. RCOG. Reduced Fetal Movements Green-top Guideline No. 57 [Internet]. 2011. Available from: https://www.rcog.org.uk/globalassets/documents/guidelines/gtg_57.pdf</w:t>
      </w:r>
    </w:p>
    <w:p w14:paraId="44C548D5" w14:textId="77777777" w:rsidR="00060AEB" w:rsidRPr="00060AEB" w:rsidRDefault="00060AEB" w:rsidP="00060AEB">
      <w:pPr>
        <w:widowControl w:val="0"/>
        <w:autoSpaceDE w:val="0"/>
        <w:autoSpaceDN w:val="0"/>
        <w:adjustRightInd w:val="0"/>
        <w:spacing w:line="360" w:lineRule="auto"/>
        <w:rPr>
          <w:rFonts w:ascii="Garamond" w:hAnsi="Garamond" w:cs="Times New Roman"/>
          <w:noProof/>
          <w:szCs w:val="24"/>
        </w:rPr>
      </w:pPr>
      <w:r w:rsidRPr="00060AEB">
        <w:rPr>
          <w:rFonts w:ascii="Garamond" w:hAnsi="Garamond" w:cs="Times New Roman"/>
          <w:noProof/>
          <w:szCs w:val="24"/>
        </w:rPr>
        <w:t>11. Jokhan S, Whitworth MK, Jones F, Saunders A, Heazell AEP. Evaluation of the quality of guidelines for the management of reduced fetal movements in UK maternity units. BMC Pregnancy Childbirth [Internet]. BioMed Central; 2015 [cited 2019 Sep 16];15:54. Available from: http://bmcpregnancychildbirth.biomedcentral.com/articles/10.1186/s12884-015-0484-5</w:t>
      </w:r>
    </w:p>
    <w:p w14:paraId="5F87DB15" w14:textId="77777777" w:rsidR="00060AEB" w:rsidRPr="00060AEB" w:rsidRDefault="00060AEB" w:rsidP="00060AEB">
      <w:pPr>
        <w:widowControl w:val="0"/>
        <w:autoSpaceDE w:val="0"/>
        <w:autoSpaceDN w:val="0"/>
        <w:adjustRightInd w:val="0"/>
        <w:spacing w:line="360" w:lineRule="auto"/>
        <w:rPr>
          <w:rFonts w:ascii="Garamond" w:hAnsi="Garamond" w:cs="Times New Roman"/>
          <w:noProof/>
          <w:szCs w:val="24"/>
        </w:rPr>
      </w:pPr>
      <w:r w:rsidRPr="00060AEB">
        <w:rPr>
          <w:rFonts w:ascii="Garamond" w:hAnsi="Garamond" w:cs="Times New Roman"/>
          <w:noProof/>
          <w:szCs w:val="24"/>
        </w:rPr>
        <w:t xml:space="preserve">12. Heazell AEP, Green M, Wright C, Flenady V, Frøen JF. Midwives’ and obstetricians’ knowledge and management of women presenting with decreased fetal movements. Acta Obstet Gynecol Scand. 2008;87:331–9. </w:t>
      </w:r>
    </w:p>
    <w:p w14:paraId="79ECAE4F" w14:textId="77777777" w:rsidR="00060AEB" w:rsidRPr="00060AEB" w:rsidRDefault="00060AEB" w:rsidP="00060AEB">
      <w:pPr>
        <w:widowControl w:val="0"/>
        <w:autoSpaceDE w:val="0"/>
        <w:autoSpaceDN w:val="0"/>
        <w:adjustRightInd w:val="0"/>
        <w:spacing w:line="360" w:lineRule="auto"/>
        <w:rPr>
          <w:rFonts w:ascii="Garamond" w:hAnsi="Garamond" w:cs="Times New Roman"/>
          <w:noProof/>
          <w:szCs w:val="24"/>
        </w:rPr>
      </w:pPr>
      <w:r w:rsidRPr="00060AEB">
        <w:rPr>
          <w:rFonts w:ascii="Garamond" w:hAnsi="Garamond" w:cs="Times New Roman"/>
          <w:noProof/>
          <w:szCs w:val="24"/>
        </w:rPr>
        <w:t>13. Akselsson A, Lindgren H, Georgsson S, Pettersson K. Awareness of fetal movements and pregnancy outcomes among women born in Somalia and Sweden: A cluster-randomised controlled trial. 2020 [cited 2020 Aug 6]; Available from: https://www.diva-portal.org/smash/record.jsf?pid=diva2:1427212</w:t>
      </w:r>
    </w:p>
    <w:p w14:paraId="07E80C4E" w14:textId="77777777" w:rsidR="00060AEB" w:rsidRPr="00060AEB" w:rsidRDefault="00060AEB" w:rsidP="00060AEB">
      <w:pPr>
        <w:widowControl w:val="0"/>
        <w:autoSpaceDE w:val="0"/>
        <w:autoSpaceDN w:val="0"/>
        <w:adjustRightInd w:val="0"/>
        <w:spacing w:line="360" w:lineRule="auto"/>
        <w:rPr>
          <w:rFonts w:ascii="Garamond" w:hAnsi="Garamond" w:cs="Times New Roman"/>
          <w:noProof/>
          <w:szCs w:val="24"/>
        </w:rPr>
      </w:pPr>
      <w:r w:rsidRPr="00060AEB">
        <w:rPr>
          <w:rFonts w:ascii="Garamond" w:hAnsi="Garamond" w:cs="Times New Roman"/>
          <w:noProof/>
          <w:szCs w:val="24"/>
        </w:rPr>
        <w:t xml:space="preserve">14. Akselsson A, Lindgren H, Georgsson S, Pettersson K, Steineck G, Skokic V, et al. Mindfetalness to increase women’s awareness of fetal movements and pregnancy outcomes: a cluster-randomised controlled trial including 39Â 865 women. BJOG. 2020; </w:t>
      </w:r>
    </w:p>
    <w:p w14:paraId="6C2CCCB2" w14:textId="77777777" w:rsidR="00060AEB" w:rsidRPr="00060AEB" w:rsidRDefault="00060AEB" w:rsidP="00060AEB">
      <w:pPr>
        <w:widowControl w:val="0"/>
        <w:autoSpaceDE w:val="0"/>
        <w:autoSpaceDN w:val="0"/>
        <w:adjustRightInd w:val="0"/>
        <w:spacing w:line="360" w:lineRule="auto"/>
        <w:rPr>
          <w:rFonts w:ascii="Garamond" w:hAnsi="Garamond" w:cs="Times New Roman"/>
          <w:noProof/>
          <w:szCs w:val="24"/>
        </w:rPr>
      </w:pPr>
      <w:r w:rsidRPr="00060AEB">
        <w:rPr>
          <w:rFonts w:ascii="Garamond" w:hAnsi="Garamond" w:cs="Times New Roman"/>
          <w:noProof/>
          <w:szCs w:val="24"/>
        </w:rPr>
        <w:t>15. Flenady V, Gardener G, Ellwood D, Coory M, Weller M, Warrilow K, et al. My Baby’s Movements: a stepped-wedge cluster-randomised controlled trial of a fetal movement awareness intervention to reduce stillbirths. BJOG An Int J Obstet Gynaecol [Internet]. John Wiley &amp; Sons, Ltd; 2021 [cited 2021 Oct 8]; Available from: https://onlinelibrary.wiley.com/doi/full/10.1111/1471-0528.16944</w:t>
      </w:r>
    </w:p>
    <w:p w14:paraId="0DB5C9FE" w14:textId="77777777" w:rsidR="00060AEB" w:rsidRPr="00060AEB" w:rsidRDefault="00060AEB" w:rsidP="00060AEB">
      <w:pPr>
        <w:widowControl w:val="0"/>
        <w:autoSpaceDE w:val="0"/>
        <w:autoSpaceDN w:val="0"/>
        <w:adjustRightInd w:val="0"/>
        <w:spacing w:line="360" w:lineRule="auto"/>
        <w:rPr>
          <w:rFonts w:ascii="Garamond" w:hAnsi="Garamond" w:cs="Times New Roman"/>
          <w:noProof/>
          <w:szCs w:val="24"/>
        </w:rPr>
      </w:pPr>
      <w:r w:rsidRPr="00060AEB">
        <w:rPr>
          <w:rFonts w:ascii="Garamond" w:hAnsi="Garamond" w:cs="Times New Roman"/>
          <w:noProof/>
          <w:szCs w:val="24"/>
        </w:rPr>
        <w:t>16. Lau YZ, Widdows K, Roberts SA, Khizar S, Stephen GL, Rauf S, et al. Assessment of the quality, content and perceived utility of local maternity guidelines in hospitals in England implementing the saving babies’ lives care bundle to reduce stillbirth. BMJ Open Qual [Internet]. BMJ Publishing Group; 2020 [cited 2021 Jun 22];9. Available from: https://pubmed.ncbi.nlm.nih.gov/32327423/</w:t>
      </w:r>
    </w:p>
    <w:p w14:paraId="1212DC62" w14:textId="77777777" w:rsidR="00060AEB" w:rsidRPr="00060AEB" w:rsidRDefault="00060AEB" w:rsidP="00060AEB">
      <w:pPr>
        <w:widowControl w:val="0"/>
        <w:autoSpaceDE w:val="0"/>
        <w:autoSpaceDN w:val="0"/>
        <w:adjustRightInd w:val="0"/>
        <w:spacing w:line="360" w:lineRule="auto"/>
        <w:rPr>
          <w:rFonts w:ascii="Garamond" w:hAnsi="Garamond"/>
          <w:noProof/>
        </w:rPr>
      </w:pPr>
      <w:r w:rsidRPr="00060AEB">
        <w:rPr>
          <w:rFonts w:ascii="Garamond" w:hAnsi="Garamond" w:cs="Times New Roman"/>
          <w:noProof/>
          <w:szCs w:val="24"/>
        </w:rPr>
        <w:t>17. Jokhan S, Whitworth MK, Jones F, Saunders A, Heazell AEP. Evaluation of the quality of guidelines for the management of reduced fetal movements in UK maternity units. BMC Pregnancy Childbirth [Internet]. 2015;15:54. Available from: http://bmcpregnancychildbirth.biomedcentral.com/articles/10.1186/s12884-015-0484-5</w:t>
      </w:r>
    </w:p>
    <w:p w14:paraId="6E6D3AAC" w14:textId="5595C99A" w:rsidR="00970A5F" w:rsidRDefault="00A528F0" w:rsidP="00060AEB">
      <w:pPr>
        <w:widowControl w:val="0"/>
        <w:autoSpaceDE w:val="0"/>
        <w:autoSpaceDN w:val="0"/>
        <w:adjustRightInd w:val="0"/>
        <w:spacing w:line="360" w:lineRule="auto"/>
        <w:ind w:left="640" w:hanging="640"/>
        <w:rPr>
          <w:rFonts w:ascii="Garamond" w:hAnsi="Garamond"/>
          <w:b/>
        </w:rPr>
      </w:pPr>
      <w:r>
        <w:rPr>
          <w:rFonts w:ascii="Garamond" w:hAnsi="Garamond"/>
          <w:b/>
        </w:rPr>
        <w:fldChar w:fldCharType="end"/>
      </w:r>
    </w:p>
    <w:p w14:paraId="525621D0" w14:textId="77777777" w:rsidR="00970A5F" w:rsidRDefault="00970A5F" w:rsidP="004E239A">
      <w:pPr>
        <w:widowControl w:val="0"/>
        <w:autoSpaceDE w:val="0"/>
        <w:autoSpaceDN w:val="0"/>
        <w:adjustRightInd w:val="0"/>
        <w:spacing w:line="360" w:lineRule="auto"/>
        <w:ind w:left="640" w:hanging="640"/>
        <w:rPr>
          <w:rFonts w:ascii="Garamond" w:hAnsi="Garamond"/>
          <w:b/>
        </w:rPr>
      </w:pPr>
    </w:p>
    <w:p w14:paraId="481A4AFA" w14:textId="77777777" w:rsidR="00060AEB" w:rsidRDefault="00060AEB" w:rsidP="004E239A">
      <w:pPr>
        <w:widowControl w:val="0"/>
        <w:autoSpaceDE w:val="0"/>
        <w:autoSpaceDN w:val="0"/>
        <w:adjustRightInd w:val="0"/>
        <w:spacing w:line="360" w:lineRule="auto"/>
        <w:ind w:left="640" w:hanging="640"/>
        <w:rPr>
          <w:rFonts w:ascii="Garamond" w:hAnsi="Garamond"/>
          <w:b/>
        </w:rPr>
      </w:pPr>
    </w:p>
    <w:p w14:paraId="33BB3C8D" w14:textId="77777777" w:rsidR="00060AEB" w:rsidRDefault="00060AEB" w:rsidP="004E239A">
      <w:pPr>
        <w:widowControl w:val="0"/>
        <w:autoSpaceDE w:val="0"/>
        <w:autoSpaceDN w:val="0"/>
        <w:adjustRightInd w:val="0"/>
        <w:spacing w:line="360" w:lineRule="auto"/>
        <w:ind w:left="640" w:hanging="640"/>
        <w:rPr>
          <w:rFonts w:ascii="Garamond" w:hAnsi="Garamond"/>
          <w:b/>
        </w:rPr>
      </w:pPr>
    </w:p>
    <w:p w14:paraId="5531B1FA" w14:textId="6F70B82A" w:rsidR="00A528F0" w:rsidRDefault="002E2EAE" w:rsidP="004E239A">
      <w:pPr>
        <w:widowControl w:val="0"/>
        <w:autoSpaceDE w:val="0"/>
        <w:autoSpaceDN w:val="0"/>
        <w:adjustRightInd w:val="0"/>
        <w:spacing w:line="360" w:lineRule="auto"/>
        <w:ind w:left="640" w:hanging="640"/>
        <w:rPr>
          <w:rFonts w:ascii="Garamond" w:hAnsi="Garamond"/>
          <w:b/>
        </w:rPr>
      </w:pPr>
      <w:r w:rsidRPr="002E2EAE">
        <w:rPr>
          <w:rFonts w:ascii="Garamond" w:hAnsi="Garamond"/>
          <w:b/>
        </w:rPr>
        <w:lastRenderedPageBreak/>
        <w:t>Appendix</w:t>
      </w:r>
    </w:p>
    <w:p w14:paraId="11BA5A30" w14:textId="77777777" w:rsidR="00C36375" w:rsidRDefault="00C36375" w:rsidP="00C36375">
      <w:pPr>
        <w:spacing w:line="360" w:lineRule="auto"/>
        <w:rPr>
          <w:rFonts w:ascii="Garamond" w:hAnsi="Garamond"/>
          <w:b/>
        </w:rPr>
      </w:pPr>
      <w:r w:rsidRPr="007643D7">
        <w:rPr>
          <w:rFonts w:ascii="Garamond" w:hAnsi="Garamond"/>
          <w:b/>
        </w:rPr>
        <w:t>A UK based survey of midwives and obstetricians’ knowledge and practice regarding reduced fetal movement – Questionnaire</w:t>
      </w:r>
    </w:p>
    <w:p w14:paraId="35229E8F" w14:textId="77777777" w:rsidR="00C36375" w:rsidRPr="007643D7" w:rsidRDefault="00C36375" w:rsidP="00C36375">
      <w:pPr>
        <w:spacing w:line="360" w:lineRule="auto"/>
        <w:rPr>
          <w:rFonts w:ascii="Garamond" w:hAnsi="Garamond"/>
          <w:b/>
        </w:rPr>
      </w:pPr>
    </w:p>
    <w:p w14:paraId="0C29937E" w14:textId="77777777" w:rsidR="00C36375" w:rsidRPr="007643D7" w:rsidRDefault="00C36375" w:rsidP="00C36375">
      <w:pPr>
        <w:spacing w:line="360" w:lineRule="auto"/>
        <w:rPr>
          <w:rFonts w:ascii="Garamond" w:hAnsi="Garamond"/>
        </w:rPr>
      </w:pPr>
      <w:r w:rsidRPr="007643D7">
        <w:rPr>
          <w:rFonts w:ascii="Garamond" w:hAnsi="Garamond"/>
        </w:rPr>
        <w:t xml:space="preserve">Thank you for choosing to take part in this survey. </w:t>
      </w:r>
      <w:r>
        <w:rPr>
          <w:rFonts w:ascii="Garamond" w:hAnsi="Garamond"/>
        </w:rPr>
        <w:t xml:space="preserve">This questionnaire contains 15 </w:t>
      </w:r>
      <w:r w:rsidRPr="007643D7">
        <w:rPr>
          <w:rFonts w:ascii="Garamond" w:hAnsi="Garamond"/>
        </w:rPr>
        <w:t xml:space="preserve">questions for you to answer about your knowledge and practice in relation to reduced fetal movement in pregnancy. </w:t>
      </w:r>
      <w:r>
        <w:rPr>
          <w:rFonts w:ascii="Garamond" w:hAnsi="Garamond"/>
        </w:rPr>
        <w:t xml:space="preserve">Please elaborate on your answers and give reasoning where possible/applicable. </w:t>
      </w:r>
    </w:p>
    <w:p w14:paraId="320BFD73" w14:textId="77777777" w:rsidR="00C36375" w:rsidRPr="007643D7" w:rsidRDefault="00C36375" w:rsidP="00C36375">
      <w:pPr>
        <w:spacing w:line="360" w:lineRule="auto"/>
        <w:rPr>
          <w:rFonts w:ascii="Garamond" w:hAnsi="Garamond"/>
          <w:b/>
        </w:rPr>
      </w:pPr>
    </w:p>
    <w:p w14:paraId="1106F2DB" w14:textId="77777777" w:rsidR="00C36375" w:rsidRPr="007643D7" w:rsidRDefault="00C36375" w:rsidP="00C36375">
      <w:pPr>
        <w:rPr>
          <w:rFonts w:ascii="Garamond" w:hAnsi="Garamond"/>
        </w:rPr>
      </w:pPr>
      <w:r w:rsidRPr="007643D7">
        <w:rPr>
          <w:rFonts w:ascii="Garamond" w:hAnsi="Garamond"/>
        </w:rPr>
        <w:t>1. Are you completing this survey as someone who practises, o</w:t>
      </w:r>
      <w:r>
        <w:rPr>
          <w:rFonts w:ascii="Garamond" w:hAnsi="Garamond"/>
        </w:rPr>
        <w:t xml:space="preserve">r has practised as a midwife, </w:t>
      </w:r>
      <w:r w:rsidRPr="007643D7">
        <w:rPr>
          <w:rFonts w:ascii="Garamond" w:hAnsi="Garamond"/>
        </w:rPr>
        <w:t>obstetric</w:t>
      </w:r>
      <w:r>
        <w:rPr>
          <w:rFonts w:ascii="Garamond" w:hAnsi="Garamond"/>
        </w:rPr>
        <w:t>ian, sonographer or another role</w:t>
      </w:r>
      <w:r w:rsidRPr="007643D7">
        <w:rPr>
          <w:rFonts w:ascii="Garamond" w:hAnsi="Garamond"/>
        </w:rPr>
        <w:t>?</w:t>
      </w:r>
    </w:p>
    <w:p w14:paraId="529F7960" w14:textId="77777777" w:rsidR="00C36375" w:rsidRPr="007643D7" w:rsidRDefault="00C36375" w:rsidP="00C36375">
      <w:pPr>
        <w:rPr>
          <w:rFonts w:ascii="Garamond" w:hAnsi="Garamond"/>
        </w:rPr>
      </w:pPr>
      <w:r>
        <w:rPr>
          <w:rFonts w:ascii="Garamond" w:hAnsi="Garamond"/>
        </w:rPr>
        <w:t>Midwife</w:t>
      </w:r>
      <w:r w:rsidRPr="007643D7">
        <w:rPr>
          <w:rFonts w:ascii="Garamond" w:hAnsi="Garamond"/>
        </w:rPr>
        <w:t xml:space="preserve">  </w:t>
      </w:r>
      <w:r w:rsidRPr="007643D7">
        <w:rPr>
          <w:rFonts w:ascii="Garamond" w:hAnsi="Garamond"/>
        </w:rPr>
        <w:sym w:font="Wingdings" w:char="F0A8"/>
      </w:r>
      <w:r w:rsidRPr="007643D7">
        <w:rPr>
          <w:rFonts w:ascii="Garamond" w:hAnsi="Garamond"/>
        </w:rPr>
        <w:tab/>
        <w:t>Obstetric</w:t>
      </w:r>
      <w:r>
        <w:rPr>
          <w:rFonts w:ascii="Garamond" w:hAnsi="Garamond"/>
        </w:rPr>
        <w:t>ian</w:t>
      </w:r>
      <w:r w:rsidRPr="007643D7">
        <w:rPr>
          <w:rFonts w:ascii="Garamond" w:hAnsi="Garamond"/>
        </w:rPr>
        <w:t xml:space="preserve"> </w:t>
      </w:r>
      <w:r w:rsidRPr="007643D7">
        <w:rPr>
          <w:rFonts w:ascii="Garamond" w:hAnsi="Garamond"/>
        </w:rPr>
        <w:sym w:font="Wingdings" w:char="F0A8"/>
      </w:r>
      <w:r>
        <w:rPr>
          <w:rFonts w:ascii="Garamond" w:hAnsi="Garamond"/>
        </w:rPr>
        <w:t xml:space="preserve">       Sonographer </w:t>
      </w:r>
      <w:r w:rsidRPr="007643D7">
        <w:rPr>
          <w:rFonts w:ascii="Garamond" w:hAnsi="Garamond"/>
        </w:rPr>
        <w:sym w:font="Wingdings" w:char="F0A8"/>
      </w:r>
      <w:r>
        <w:rPr>
          <w:rFonts w:ascii="Garamond" w:hAnsi="Garamond"/>
        </w:rPr>
        <w:t xml:space="preserve">      Other (please describe) </w:t>
      </w:r>
      <w:r w:rsidRPr="007643D7">
        <w:rPr>
          <w:rFonts w:ascii="Garamond" w:hAnsi="Garamond"/>
        </w:rPr>
        <w:sym w:font="Wingdings" w:char="F0A8"/>
      </w:r>
    </w:p>
    <w:p w14:paraId="4B002C18" w14:textId="77777777" w:rsidR="00C36375" w:rsidRPr="007643D7" w:rsidRDefault="00C36375" w:rsidP="00C36375">
      <w:pPr>
        <w:rPr>
          <w:rFonts w:ascii="Garamond" w:hAnsi="Garamond"/>
        </w:rPr>
      </w:pPr>
    </w:p>
    <w:p w14:paraId="60A874DA" w14:textId="77777777" w:rsidR="00C36375" w:rsidRPr="007643D7" w:rsidRDefault="00C36375" w:rsidP="00C36375">
      <w:pPr>
        <w:rPr>
          <w:rFonts w:ascii="Garamond" w:hAnsi="Garamond"/>
        </w:rPr>
      </w:pPr>
      <w:r w:rsidRPr="007643D7">
        <w:rPr>
          <w:rFonts w:ascii="Garamond" w:hAnsi="Garamond"/>
        </w:rPr>
        <w:t>2</w:t>
      </w:r>
      <w:r>
        <w:rPr>
          <w:rFonts w:ascii="Garamond" w:hAnsi="Garamond"/>
        </w:rPr>
        <w:t>. Do you currently practis</w:t>
      </w:r>
      <w:r w:rsidRPr="007643D7">
        <w:rPr>
          <w:rFonts w:ascii="Garamond" w:hAnsi="Garamond"/>
        </w:rPr>
        <w:t>e</w:t>
      </w:r>
      <w:r>
        <w:rPr>
          <w:rFonts w:ascii="Garamond" w:hAnsi="Garamond"/>
        </w:rPr>
        <w:t xml:space="preserve"> clinically</w:t>
      </w:r>
      <w:r w:rsidRPr="007643D7">
        <w:rPr>
          <w:rFonts w:ascii="Garamond" w:hAnsi="Garamond"/>
        </w:rPr>
        <w:t>?</w:t>
      </w:r>
    </w:p>
    <w:p w14:paraId="3997AAC2" w14:textId="77777777" w:rsidR="00C36375" w:rsidRPr="007643D7" w:rsidRDefault="00C36375" w:rsidP="00C36375">
      <w:pPr>
        <w:spacing w:line="360" w:lineRule="auto"/>
        <w:rPr>
          <w:rFonts w:ascii="Garamond" w:hAnsi="Garamond"/>
        </w:rPr>
      </w:pPr>
      <w:r w:rsidRPr="007643D7">
        <w:rPr>
          <w:rFonts w:ascii="Garamond" w:hAnsi="Garamond"/>
        </w:rPr>
        <w:t xml:space="preserve">Full time  </w:t>
      </w:r>
      <w:r w:rsidRPr="007643D7">
        <w:rPr>
          <w:rFonts w:ascii="Garamond" w:hAnsi="Garamond"/>
        </w:rPr>
        <w:sym w:font="Wingdings" w:char="F0A8"/>
      </w:r>
      <w:r w:rsidRPr="007643D7">
        <w:rPr>
          <w:rFonts w:ascii="Garamond" w:hAnsi="Garamond"/>
        </w:rPr>
        <w:tab/>
        <w:t xml:space="preserve">Part time  </w:t>
      </w:r>
      <w:r w:rsidRPr="007643D7">
        <w:rPr>
          <w:rFonts w:ascii="Garamond" w:hAnsi="Garamond"/>
        </w:rPr>
        <w:sym w:font="Wingdings" w:char="F0A8"/>
      </w:r>
      <w:r w:rsidRPr="007643D7">
        <w:rPr>
          <w:rFonts w:ascii="Garamond" w:hAnsi="Garamond"/>
        </w:rPr>
        <w:tab/>
      </w:r>
      <w:proofErr w:type="gramStart"/>
      <w:r w:rsidRPr="007643D7">
        <w:rPr>
          <w:rFonts w:ascii="Garamond" w:hAnsi="Garamond"/>
        </w:rPr>
        <w:t>Not</w:t>
      </w:r>
      <w:proofErr w:type="gramEnd"/>
      <w:r w:rsidRPr="007643D7">
        <w:rPr>
          <w:rFonts w:ascii="Garamond" w:hAnsi="Garamond"/>
        </w:rPr>
        <w:t xml:space="preserve"> currently  </w:t>
      </w:r>
      <w:r w:rsidRPr="007643D7">
        <w:rPr>
          <w:rFonts w:ascii="Garamond" w:hAnsi="Garamond"/>
        </w:rPr>
        <w:sym w:font="Wingdings" w:char="F0A8"/>
      </w:r>
    </w:p>
    <w:p w14:paraId="0A7EACF8" w14:textId="77777777" w:rsidR="00C36375" w:rsidRPr="007643D7" w:rsidRDefault="00C36375" w:rsidP="00C36375">
      <w:pPr>
        <w:spacing w:line="360" w:lineRule="auto"/>
        <w:rPr>
          <w:rFonts w:ascii="Garamond" w:hAnsi="Garamond"/>
        </w:rPr>
      </w:pPr>
    </w:p>
    <w:p w14:paraId="38BE6D6D" w14:textId="77777777" w:rsidR="00C36375" w:rsidRPr="007643D7" w:rsidRDefault="00C36375" w:rsidP="00C36375">
      <w:pPr>
        <w:spacing w:line="360" w:lineRule="auto"/>
        <w:rPr>
          <w:rFonts w:ascii="Garamond" w:hAnsi="Garamond"/>
        </w:rPr>
      </w:pPr>
      <w:r w:rsidRPr="007643D7">
        <w:rPr>
          <w:rFonts w:ascii="Garamond" w:hAnsi="Garamond"/>
        </w:rPr>
        <w:t>3. How long have (or had) you been in practice (including training)?</w:t>
      </w:r>
    </w:p>
    <w:p w14:paraId="7C78C570" w14:textId="77777777" w:rsidR="00C36375" w:rsidRPr="007643D7" w:rsidRDefault="00C36375" w:rsidP="00C36375">
      <w:pPr>
        <w:spacing w:line="360" w:lineRule="auto"/>
        <w:rPr>
          <w:rFonts w:ascii="Garamond" w:hAnsi="Garamond"/>
        </w:rPr>
      </w:pPr>
      <w:r w:rsidRPr="007643D7">
        <w:rPr>
          <w:rFonts w:ascii="Garamond" w:hAnsi="Garamond"/>
        </w:rPr>
        <w:t xml:space="preserve">≤ 10 years   </w:t>
      </w:r>
      <w:r w:rsidRPr="007643D7">
        <w:rPr>
          <w:rFonts w:ascii="Garamond" w:hAnsi="Garamond"/>
        </w:rPr>
        <w:sym w:font="Wingdings" w:char="F0A8"/>
      </w:r>
      <w:r w:rsidRPr="007643D7">
        <w:rPr>
          <w:rFonts w:ascii="Garamond" w:hAnsi="Garamond"/>
        </w:rPr>
        <w:tab/>
        <w:t xml:space="preserve">11-20 years  </w:t>
      </w:r>
      <w:r w:rsidRPr="007643D7">
        <w:rPr>
          <w:rFonts w:ascii="Garamond" w:hAnsi="Garamond"/>
        </w:rPr>
        <w:sym w:font="Wingdings" w:char="F0A8"/>
      </w:r>
      <w:r w:rsidRPr="007643D7">
        <w:rPr>
          <w:rFonts w:ascii="Garamond" w:hAnsi="Garamond"/>
        </w:rPr>
        <w:tab/>
        <w:t xml:space="preserve">21-30 years  </w:t>
      </w:r>
      <w:r w:rsidRPr="007643D7">
        <w:rPr>
          <w:rFonts w:ascii="Garamond" w:hAnsi="Garamond"/>
        </w:rPr>
        <w:sym w:font="Wingdings" w:char="F0A8"/>
      </w:r>
      <w:r w:rsidRPr="007643D7">
        <w:rPr>
          <w:rFonts w:ascii="Garamond" w:hAnsi="Garamond"/>
        </w:rPr>
        <w:tab/>
        <w:t xml:space="preserve">&gt;31 years  </w:t>
      </w:r>
      <w:r w:rsidRPr="007643D7">
        <w:rPr>
          <w:rFonts w:ascii="Garamond" w:hAnsi="Garamond"/>
        </w:rPr>
        <w:sym w:font="Wingdings" w:char="F0A8"/>
      </w:r>
    </w:p>
    <w:p w14:paraId="403B4788" w14:textId="77777777" w:rsidR="00C36375" w:rsidRPr="007643D7" w:rsidRDefault="00C36375" w:rsidP="00C36375">
      <w:pPr>
        <w:spacing w:line="360" w:lineRule="auto"/>
        <w:rPr>
          <w:rFonts w:ascii="Garamond" w:hAnsi="Garamond"/>
        </w:rPr>
      </w:pPr>
    </w:p>
    <w:p w14:paraId="3D34112F" w14:textId="77777777" w:rsidR="00C36375" w:rsidRPr="007643D7" w:rsidRDefault="00C36375" w:rsidP="00C36375">
      <w:pPr>
        <w:spacing w:line="360" w:lineRule="auto"/>
        <w:rPr>
          <w:rFonts w:ascii="Garamond" w:hAnsi="Garamond"/>
        </w:rPr>
      </w:pPr>
      <w:r w:rsidRPr="007643D7">
        <w:rPr>
          <w:rFonts w:ascii="Garamond" w:hAnsi="Garamond"/>
        </w:rPr>
        <w:t>4. What best describes your practice?</w:t>
      </w:r>
    </w:p>
    <w:p w14:paraId="11841DAE" w14:textId="77777777" w:rsidR="00C36375" w:rsidRDefault="00C36375" w:rsidP="00C36375">
      <w:pPr>
        <w:spacing w:line="360" w:lineRule="auto"/>
        <w:rPr>
          <w:rFonts w:ascii="Garamond" w:hAnsi="Garamond"/>
        </w:rPr>
      </w:pPr>
      <w:r w:rsidRPr="007643D7">
        <w:rPr>
          <w:rFonts w:ascii="Garamond" w:hAnsi="Garamond"/>
        </w:rPr>
        <w:t xml:space="preserve">NHS only  </w:t>
      </w:r>
      <w:r w:rsidRPr="007643D7">
        <w:rPr>
          <w:rFonts w:ascii="Garamond" w:hAnsi="Garamond"/>
        </w:rPr>
        <w:sym w:font="Wingdings" w:char="F0A8"/>
      </w:r>
      <w:r>
        <w:rPr>
          <w:rFonts w:ascii="Garamond" w:hAnsi="Garamond"/>
        </w:rPr>
        <w:tab/>
        <w:t xml:space="preserve"> Private</w:t>
      </w:r>
      <w:r w:rsidRPr="007643D7">
        <w:rPr>
          <w:rFonts w:ascii="Garamond" w:hAnsi="Garamond"/>
        </w:rPr>
        <w:t xml:space="preserve"> </w:t>
      </w:r>
      <w:r>
        <w:rPr>
          <w:rFonts w:ascii="Garamond" w:hAnsi="Garamond"/>
        </w:rPr>
        <w:t>o</w:t>
      </w:r>
      <w:r w:rsidRPr="007643D7">
        <w:rPr>
          <w:rFonts w:ascii="Garamond" w:hAnsi="Garamond"/>
        </w:rPr>
        <w:t xml:space="preserve">nly  </w:t>
      </w:r>
      <w:r w:rsidRPr="007643D7">
        <w:rPr>
          <w:rFonts w:ascii="Garamond" w:hAnsi="Garamond"/>
        </w:rPr>
        <w:sym w:font="Wingdings" w:char="F0A8"/>
      </w:r>
      <w:r w:rsidRPr="007643D7">
        <w:rPr>
          <w:rFonts w:ascii="Garamond" w:hAnsi="Garamond"/>
        </w:rPr>
        <w:t xml:space="preserve"> </w:t>
      </w:r>
      <w:r>
        <w:rPr>
          <w:rFonts w:ascii="Garamond" w:hAnsi="Garamond"/>
        </w:rPr>
        <w:t xml:space="preserve">    Both NHS &amp; private </w:t>
      </w:r>
      <w:r w:rsidRPr="007643D7">
        <w:rPr>
          <w:rFonts w:ascii="Garamond" w:hAnsi="Garamond"/>
        </w:rPr>
        <w:t xml:space="preserve"> </w:t>
      </w:r>
      <w:r w:rsidRPr="007643D7">
        <w:rPr>
          <w:rFonts w:ascii="Garamond" w:hAnsi="Garamond"/>
        </w:rPr>
        <w:sym w:font="Wingdings" w:char="F0A8"/>
      </w:r>
    </w:p>
    <w:p w14:paraId="14735B61" w14:textId="77777777" w:rsidR="00C36375" w:rsidRDefault="00C36375" w:rsidP="00C36375">
      <w:pPr>
        <w:spacing w:line="360" w:lineRule="auto"/>
        <w:rPr>
          <w:rFonts w:ascii="Garamond" w:hAnsi="Garamond"/>
        </w:rPr>
      </w:pPr>
    </w:p>
    <w:p w14:paraId="28855070" w14:textId="77777777" w:rsidR="00C36375" w:rsidRDefault="00C36375" w:rsidP="00C36375">
      <w:pPr>
        <w:spacing w:line="360" w:lineRule="auto"/>
        <w:rPr>
          <w:rFonts w:ascii="Garamond" w:hAnsi="Garamond"/>
        </w:rPr>
      </w:pPr>
      <w:r w:rsidRPr="00382BD2">
        <w:rPr>
          <w:rFonts w:ascii="Garamond" w:hAnsi="Garamond"/>
        </w:rPr>
        <w:t xml:space="preserve">5. In which country do you or did you most recently practise? </w:t>
      </w:r>
      <w:r>
        <w:rPr>
          <w:rFonts w:ascii="Garamond" w:hAnsi="Garamond"/>
        </w:rPr>
        <w:t xml:space="preserve">_________________ </w:t>
      </w:r>
    </w:p>
    <w:p w14:paraId="1D6B9502" w14:textId="77777777" w:rsidR="00C36375" w:rsidRPr="007643D7" w:rsidRDefault="00C36375" w:rsidP="00C36375">
      <w:pPr>
        <w:spacing w:line="360" w:lineRule="auto"/>
        <w:rPr>
          <w:rFonts w:ascii="Garamond" w:hAnsi="Garamond"/>
        </w:rPr>
      </w:pPr>
    </w:p>
    <w:p w14:paraId="434029AB" w14:textId="77777777" w:rsidR="00C36375" w:rsidRPr="007643D7" w:rsidRDefault="00C36375" w:rsidP="00C36375">
      <w:pPr>
        <w:spacing w:line="360" w:lineRule="auto"/>
        <w:rPr>
          <w:rFonts w:ascii="Garamond" w:hAnsi="Garamond"/>
        </w:rPr>
      </w:pPr>
      <w:r>
        <w:rPr>
          <w:rFonts w:ascii="Garamond" w:hAnsi="Garamond"/>
        </w:rPr>
        <w:t>6</w:t>
      </w:r>
      <w:r w:rsidRPr="007643D7">
        <w:rPr>
          <w:rFonts w:ascii="Garamond" w:hAnsi="Garamond"/>
        </w:rPr>
        <w:t>. Please indicate at which gestations, if any, you think asking about fetal movement should be part of routine antenatal care?</w:t>
      </w:r>
    </w:p>
    <w:tbl>
      <w:tblPr>
        <w:tblStyle w:val="TableGrid"/>
        <w:tblW w:w="8605" w:type="dxa"/>
        <w:jc w:val="center"/>
        <w:tblLook w:val="01E0" w:firstRow="1" w:lastRow="1" w:firstColumn="1" w:lastColumn="1" w:noHBand="0" w:noVBand="0"/>
      </w:tblPr>
      <w:tblGrid>
        <w:gridCol w:w="2052"/>
        <w:gridCol w:w="2053"/>
        <w:gridCol w:w="3348"/>
        <w:gridCol w:w="1152"/>
      </w:tblGrid>
      <w:tr w:rsidR="00C36375" w:rsidRPr="007643D7" w14:paraId="4A83D8AC" w14:textId="77777777" w:rsidTr="004433AE">
        <w:trPr>
          <w:trHeight w:val="720"/>
          <w:jc w:val="center"/>
        </w:trPr>
        <w:tc>
          <w:tcPr>
            <w:tcW w:w="0" w:type="auto"/>
            <w:vAlign w:val="center"/>
          </w:tcPr>
          <w:p w14:paraId="0F8B6AF4"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Gestational age</w:t>
            </w:r>
          </w:p>
          <w:p w14:paraId="7292C058"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(weeks)</w:t>
            </w:r>
          </w:p>
        </w:tc>
        <w:tc>
          <w:tcPr>
            <w:tcW w:w="0" w:type="auto"/>
            <w:vAlign w:val="center"/>
          </w:tcPr>
          <w:p w14:paraId="02E9E888"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All pregnancies</w:t>
            </w:r>
          </w:p>
        </w:tc>
        <w:tc>
          <w:tcPr>
            <w:tcW w:w="0" w:type="auto"/>
            <w:vAlign w:val="center"/>
          </w:tcPr>
          <w:p w14:paraId="628A66EC"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High risk pregnancies only</w:t>
            </w:r>
          </w:p>
        </w:tc>
        <w:tc>
          <w:tcPr>
            <w:tcW w:w="0" w:type="auto"/>
            <w:vAlign w:val="center"/>
          </w:tcPr>
          <w:p w14:paraId="729B4A71" w14:textId="77777777" w:rsidR="00C36375" w:rsidRPr="007643D7" w:rsidRDefault="00C36375" w:rsidP="004433AE">
            <w:pPr>
              <w:spacing w:line="360" w:lineRule="auto"/>
              <w:jc w:val="center"/>
              <w:rPr>
                <w:rFonts w:ascii="Garamond" w:hAnsi="Garamond"/>
                <w:sz w:val="22"/>
                <w:szCs w:val="22"/>
              </w:rPr>
            </w:pPr>
            <w:r>
              <w:rPr>
                <w:rFonts w:ascii="Garamond" w:hAnsi="Garamond"/>
                <w:sz w:val="22"/>
                <w:szCs w:val="22"/>
              </w:rPr>
              <w:t xml:space="preserve">  Never          </w:t>
            </w:r>
          </w:p>
        </w:tc>
      </w:tr>
      <w:tr w:rsidR="00C36375" w:rsidRPr="007643D7" w14:paraId="61CA49EB" w14:textId="77777777" w:rsidTr="004433AE">
        <w:trPr>
          <w:trHeight w:val="371"/>
          <w:jc w:val="center"/>
        </w:trPr>
        <w:tc>
          <w:tcPr>
            <w:tcW w:w="0" w:type="auto"/>
            <w:vAlign w:val="center"/>
          </w:tcPr>
          <w:p w14:paraId="3F1C0F7B" w14:textId="77777777" w:rsidR="00C36375" w:rsidRPr="007643D7" w:rsidRDefault="00C36375" w:rsidP="004433AE">
            <w:pPr>
              <w:spacing w:line="360" w:lineRule="auto"/>
              <w:jc w:val="center"/>
              <w:rPr>
                <w:rFonts w:ascii="Garamond" w:hAnsi="Garamond"/>
                <w:sz w:val="22"/>
                <w:szCs w:val="22"/>
              </w:rPr>
            </w:pPr>
            <w:r w:rsidRPr="00AE28EF">
              <w:rPr>
                <w:rFonts w:ascii="Garamond" w:hAnsi="Garamond"/>
                <w:sz w:val="22"/>
                <w:szCs w:val="22"/>
              </w:rPr>
              <w:lastRenderedPageBreak/>
              <w:t>24</w:t>
            </w:r>
            <w:r w:rsidRPr="00AE28EF">
              <w:rPr>
                <w:rFonts w:ascii="Garamond" w:hAnsi="Garamond"/>
                <w:sz w:val="22"/>
                <w:szCs w:val="22"/>
                <w:vertAlign w:val="superscript"/>
              </w:rPr>
              <w:t>+0</w:t>
            </w:r>
            <w:r w:rsidRPr="00AE28EF">
              <w:rPr>
                <w:rFonts w:ascii="Garamond" w:hAnsi="Garamond"/>
                <w:sz w:val="22"/>
                <w:szCs w:val="22"/>
              </w:rPr>
              <w:t xml:space="preserve"> – 27</w:t>
            </w:r>
            <w:r w:rsidRPr="00AE28EF">
              <w:rPr>
                <w:rFonts w:ascii="Garamond" w:hAnsi="Garamond"/>
                <w:sz w:val="22"/>
                <w:szCs w:val="22"/>
                <w:vertAlign w:val="superscript"/>
              </w:rPr>
              <w:t>+6</w:t>
            </w:r>
          </w:p>
        </w:tc>
        <w:tc>
          <w:tcPr>
            <w:tcW w:w="0" w:type="auto"/>
            <w:vAlign w:val="center"/>
          </w:tcPr>
          <w:p w14:paraId="328AC916"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0" w:type="auto"/>
            <w:vAlign w:val="center"/>
          </w:tcPr>
          <w:p w14:paraId="11511DF2"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0" w:type="auto"/>
            <w:vAlign w:val="center"/>
          </w:tcPr>
          <w:p w14:paraId="6FF6954B"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71691479" w14:textId="77777777" w:rsidTr="004433AE">
        <w:trPr>
          <w:trHeight w:val="371"/>
          <w:jc w:val="center"/>
        </w:trPr>
        <w:tc>
          <w:tcPr>
            <w:tcW w:w="0" w:type="auto"/>
            <w:vAlign w:val="center"/>
          </w:tcPr>
          <w:p w14:paraId="288296F6"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28</w:t>
            </w:r>
            <w:r w:rsidRPr="007643D7">
              <w:rPr>
                <w:rFonts w:ascii="Garamond" w:hAnsi="Garamond"/>
                <w:sz w:val="22"/>
                <w:szCs w:val="22"/>
                <w:vertAlign w:val="superscript"/>
              </w:rPr>
              <w:t>+0</w:t>
            </w:r>
            <w:r w:rsidRPr="007643D7">
              <w:rPr>
                <w:rFonts w:ascii="Garamond" w:hAnsi="Garamond"/>
                <w:sz w:val="22"/>
                <w:szCs w:val="22"/>
              </w:rPr>
              <w:t xml:space="preserve"> – 3</w:t>
            </w:r>
            <w:r>
              <w:rPr>
                <w:rFonts w:ascii="Garamond" w:hAnsi="Garamond"/>
                <w:sz w:val="22"/>
                <w:szCs w:val="22"/>
              </w:rPr>
              <w:t>0</w:t>
            </w:r>
            <w:r w:rsidRPr="007643D7">
              <w:rPr>
                <w:rFonts w:ascii="Garamond" w:hAnsi="Garamond"/>
                <w:sz w:val="22"/>
                <w:szCs w:val="22"/>
                <w:vertAlign w:val="superscript"/>
              </w:rPr>
              <w:t>+6</w:t>
            </w:r>
          </w:p>
        </w:tc>
        <w:tc>
          <w:tcPr>
            <w:tcW w:w="0" w:type="auto"/>
            <w:vAlign w:val="center"/>
          </w:tcPr>
          <w:p w14:paraId="34E625FF"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0" w:type="auto"/>
            <w:vAlign w:val="center"/>
          </w:tcPr>
          <w:p w14:paraId="7C4C7E2D"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0" w:type="auto"/>
            <w:vAlign w:val="center"/>
          </w:tcPr>
          <w:p w14:paraId="1D917CAF"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0879B9CD" w14:textId="77777777" w:rsidTr="004433AE">
        <w:trPr>
          <w:trHeight w:val="349"/>
          <w:jc w:val="center"/>
        </w:trPr>
        <w:tc>
          <w:tcPr>
            <w:tcW w:w="0" w:type="auto"/>
            <w:vAlign w:val="center"/>
          </w:tcPr>
          <w:p w14:paraId="67434A0F"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3</w:t>
            </w:r>
            <w:r>
              <w:rPr>
                <w:rFonts w:ascii="Garamond" w:hAnsi="Garamond"/>
                <w:sz w:val="22"/>
                <w:szCs w:val="22"/>
              </w:rPr>
              <w:t>1</w:t>
            </w:r>
            <w:r w:rsidRPr="007643D7">
              <w:rPr>
                <w:rFonts w:ascii="Garamond" w:hAnsi="Garamond"/>
                <w:sz w:val="22"/>
                <w:szCs w:val="22"/>
                <w:vertAlign w:val="superscript"/>
              </w:rPr>
              <w:t>+0</w:t>
            </w:r>
            <w:r w:rsidRPr="007643D7">
              <w:rPr>
                <w:rFonts w:ascii="Garamond" w:hAnsi="Garamond"/>
                <w:sz w:val="22"/>
                <w:szCs w:val="22"/>
              </w:rPr>
              <w:t xml:space="preserve"> - 33</w:t>
            </w:r>
            <w:r w:rsidRPr="007643D7">
              <w:rPr>
                <w:rFonts w:ascii="Garamond" w:hAnsi="Garamond"/>
                <w:sz w:val="22"/>
                <w:szCs w:val="22"/>
                <w:vertAlign w:val="superscript"/>
              </w:rPr>
              <w:t>+6</w:t>
            </w:r>
          </w:p>
        </w:tc>
        <w:tc>
          <w:tcPr>
            <w:tcW w:w="0" w:type="auto"/>
            <w:vAlign w:val="center"/>
          </w:tcPr>
          <w:p w14:paraId="1B7D1511"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0" w:type="auto"/>
            <w:vAlign w:val="center"/>
          </w:tcPr>
          <w:p w14:paraId="289DEB11"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0" w:type="auto"/>
            <w:vAlign w:val="center"/>
          </w:tcPr>
          <w:p w14:paraId="4D4FC65D"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3B3CE84A" w14:textId="77777777" w:rsidTr="004433AE">
        <w:trPr>
          <w:trHeight w:val="371"/>
          <w:jc w:val="center"/>
        </w:trPr>
        <w:tc>
          <w:tcPr>
            <w:tcW w:w="0" w:type="auto"/>
            <w:vAlign w:val="center"/>
          </w:tcPr>
          <w:p w14:paraId="40D9A30C"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34</w:t>
            </w:r>
            <w:r w:rsidRPr="007643D7">
              <w:rPr>
                <w:rFonts w:ascii="Garamond" w:hAnsi="Garamond"/>
                <w:sz w:val="22"/>
                <w:szCs w:val="22"/>
                <w:vertAlign w:val="superscript"/>
              </w:rPr>
              <w:t>+0</w:t>
            </w:r>
            <w:r w:rsidRPr="007643D7">
              <w:rPr>
                <w:rFonts w:ascii="Garamond" w:hAnsi="Garamond"/>
                <w:sz w:val="22"/>
                <w:szCs w:val="22"/>
              </w:rPr>
              <w:t xml:space="preserve"> – 36</w:t>
            </w:r>
            <w:r w:rsidRPr="007643D7">
              <w:rPr>
                <w:rFonts w:ascii="Garamond" w:hAnsi="Garamond"/>
                <w:sz w:val="22"/>
                <w:szCs w:val="22"/>
                <w:vertAlign w:val="superscript"/>
              </w:rPr>
              <w:t>+6</w:t>
            </w:r>
          </w:p>
        </w:tc>
        <w:tc>
          <w:tcPr>
            <w:tcW w:w="0" w:type="auto"/>
            <w:vAlign w:val="center"/>
          </w:tcPr>
          <w:p w14:paraId="7850D853"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0" w:type="auto"/>
            <w:vAlign w:val="center"/>
          </w:tcPr>
          <w:p w14:paraId="5087E79B"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0" w:type="auto"/>
            <w:vAlign w:val="center"/>
          </w:tcPr>
          <w:p w14:paraId="08CCFE1A"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32C250CC" w14:textId="77777777" w:rsidTr="004433AE">
        <w:trPr>
          <w:trHeight w:val="349"/>
          <w:jc w:val="center"/>
        </w:trPr>
        <w:tc>
          <w:tcPr>
            <w:tcW w:w="0" w:type="auto"/>
            <w:vAlign w:val="center"/>
          </w:tcPr>
          <w:p w14:paraId="2AA8253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37</w:t>
            </w:r>
            <w:r w:rsidRPr="007643D7">
              <w:rPr>
                <w:rFonts w:ascii="Garamond" w:hAnsi="Garamond"/>
                <w:sz w:val="22"/>
                <w:szCs w:val="22"/>
                <w:vertAlign w:val="superscript"/>
              </w:rPr>
              <w:t>+0</w:t>
            </w:r>
            <w:r w:rsidRPr="007643D7">
              <w:rPr>
                <w:rFonts w:ascii="Garamond" w:hAnsi="Garamond"/>
                <w:sz w:val="22"/>
                <w:szCs w:val="22"/>
              </w:rPr>
              <w:t xml:space="preserve"> – 40</w:t>
            </w:r>
            <w:r w:rsidRPr="007643D7">
              <w:rPr>
                <w:rFonts w:ascii="Garamond" w:hAnsi="Garamond"/>
                <w:sz w:val="22"/>
                <w:szCs w:val="22"/>
                <w:vertAlign w:val="superscript"/>
              </w:rPr>
              <w:t>+6</w:t>
            </w:r>
          </w:p>
        </w:tc>
        <w:tc>
          <w:tcPr>
            <w:tcW w:w="0" w:type="auto"/>
            <w:vAlign w:val="center"/>
          </w:tcPr>
          <w:p w14:paraId="0FA98482"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0" w:type="auto"/>
            <w:vAlign w:val="center"/>
          </w:tcPr>
          <w:p w14:paraId="754D1F8D"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0" w:type="auto"/>
            <w:vAlign w:val="center"/>
          </w:tcPr>
          <w:p w14:paraId="2AC06A7F"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24673367" w14:textId="77777777" w:rsidTr="004433AE">
        <w:trPr>
          <w:trHeight w:val="371"/>
          <w:jc w:val="center"/>
        </w:trPr>
        <w:tc>
          <w:tcPr>
            <w:tcW w:w="0" w:type="auto"/>
            <w:vAlign w:val="center"/>
          </w:tcPr>
          <w:p w14:paraId="63A2609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&gt; 41</w:t>
            </w:r>
            <w:r w:rsidRPr="007643D7">
              <w:rPr>
                <w:rFonts w:ascii="Garamond" w:hAnsi="Garamond"/>
                <w:sz w:val="22"/>
                <w:szCs w:val="22"/>
                <w:vertAlign w:val="superscript"/>
              </w:rPr>
              <w:t>+0</w:t>
            </w:r>
          </w:p>
        </w:tc>
        <w:tc>
          <w:tcPr>
            <w:tcW w:w="0" w:type="auto"/>
            <w:vAlign w:val="center"/>
          </w:tcPr>
          <w:p w14:paraId="6760BA27"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0" w:type="auto"/>
            <w:vAlign w:val="center"/>
          </w:tcPr>
          <w:p w14:paraId="04D24B94"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0" w:type="auto"/>
            <w:vAlign w:val="center"/>
          </w:tcPr>
          <w:p w14:paraId="12AA2557"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bl>
    <w:p w14:paraId="262BC41F" w14:textId="77777777" w:rsidR="00C36375" w:rsidRPr="007643D7" w:rsidRDefault="00C36375" w:rsidP="00C36375">
      <w:pPr>
        <w:spacing w:line="360" w:lineRule="auto"/>
        <w:rPr>
          <w:rFonts w:ascii="Garamond" w:hAnsi="Garamond"/>
        </w:rPr>
      </w:pPr>
      <w:r w:rsidRPr="007643D7">
        <w:rPr>
          <w:rFonts w:ascii="Garamond" w:hAnsi="Garamond"/>
        </w:rPr>
        <w:t xml:space="preserve">Please give reasons for your response: </w:t>
      </w:r>
    </w:p>
    <w:p w14:paraId="780F9A99" w14:textId="77777777" w:rsidR="00C36375" w:rsidRPr="007643D7" w:rsidRDefault="00C36375" w:rsidP="00C36375">
      <w:pPr>
        <w:spacing w:line="360" w:lineRule="auto"/>
        <w:rPr>
          <w:rFonts w:ascii="Garamond" w:hAnsi="Garamond"/>
        </w:rPr>
      </w:pPr>
    </w:p>
    <w:p w14:paraId="09AAC869" w14:textId="77777777" w:rsidR="00C36375" w:rsidRDefault="00C36375" w:rsidP="00C36375">
      <w:pPr>
        <w:spacing w:line="360" w:lineRule="auto"/>
        <w:rPr>
          <w:rFonts w:ascii="Garamond" w:hAnsi="Garamond"/>
        </w:rPr>
      </w:pPr>
      <w:r>
        <w:rPr>
          <w:rFonts w:ascii="Garamond" w:hAnsi="Garamond"/>
        </w:rPr>
        <w:t xml:space="preserve">7. Do you use a </w:t>
      </w:r>
      <w:r w:rsidRPr="007643D7">
        <w:rPr>
          <w:rFonts w:ascii="Garamond" w:hAnsi="Garamond"/>
        </w:rPr>
        <w:t>kick chart as part of antenatal care?</w:t>
      </w:r>
      <w:r>
        <w:rPr>
          <w:rFonts w:ascii="Garamond" w:hAnsi="Garamond"/>
        </w:rPr>
        <w:t xml:space="preserve"> </w:t>
      </w:r>
    </w:p>
    <w:p w14:paraId="77D71C1D" w14:textId="77777777" w:rsidR="00C36375" w:rsidRDefault="00C36375" w:rsidP="00C36375">
      <w:pPr>
        <w:spacing w:line="360" w:lineRule="auto"/>
        <w:rPr>
          <w:rFonts w:ascii="Garamond" w:hAnsi="Garamond"/>
        </w:rPr>
      </w:pPr>
      <w:r w:rsidRPr="007643D7">
        <w:rPr>
          <w:rFonts w:ascii="Garamond" w:hAnsi="Garamond"/>
        </w:rPr>
        <w:t>Yes for all pregnancies</w:t>
      </w:r>
      <w:r w:rsidRPr="007643D7">
        <w:rPr>
          <w:rFonts w:ascii="Garamond" w:hAnsi="Garamond"/>
        </w:rPr>
        <w:tab/>
      </w:r>
      <w:r w:rsidRPr="007643D7">
        <w:rPr>
          <w:rFonts w:ascii="Garamond" w:hAnsi="Garamond"/>
        </w:rPr>
        <w:sym w:font="Wingdings" w:char="F0A8"/>
      </w:r>
      <w:r w:rsidRPr="007643D7">
        <w:rPr>
          <w:rFonts w:ascii="Garamond" w:hAnsi="Garamond"/>
        </w:rPr>
        <w:tab/>
        <w:t>Yes</w:t>
      </w:r>
      <w:r>
        <w:rPr>
          <w:rFonts w:ascii="Garamond" w:hAnsi="Garamond"/>
        </w:rPr>
        <w:t>,</w:t>
      </w:r>
      <w:r w:rsidRPr="007643D7">
        <w:rPr>
          <w:rFonts w:ascii="Garamond" w:hAnsi="Garamond"/>
        </w:rPr>
        <w:t xml:space="preserve"> for high risk pregnancies </w:t>
      </w:r>
      <w:r w:rsidRPr="007643D7">
        <w:rPr>
          <w:rFonts w:ascii="Garamond" w:hAnsi="Garamond"/>
        </w:rPr>
        <w:sym w:font="Wingdings" w:char="F0A8"/>
      </w:r>
      <w:r w:rsidRPr="007643D7">
        <w:rPr>
          <w:rFonts w:ascii="Garamond" w:hAnsi="Garamond"/>
        </w:rPr>
        <w:t xml:space="preserve">     </w:t>
      </w:r>
      <w:r>
        <w:rPr>
          <w:rFonts w:ascii="Garamond" w:hAnsi="Garamond"/>
        </w:rPr>
        <w:t xml:space="preserve">    </w:t>
      </w:r>
      <w:r w:rsidRPr="007643D7">
        <w:rPr>
          <w:rFonts w:ascii="Garamond" w:hAnsi="Garamond"/>
        </w:rPr>
        <w:t xml:space="preserve"> No  </w:t>
      </w:r>
      <w:r w:rsidRPr="007643D7">
        <w:rPr>
          <w:rFonts w:ascii="Garamond" w:hAnsi="Garamond"/>
        </w:rPr>
        <w:sym w:font="Wingdings" w:char="F0A8"/>
      </w:r>
    </w:p>
    <w:p w14:paraId="125E78AD" w14:textId="77777777" w:rsidR="00C36375" w:rsidRDefault="00C36375" w:rsidP="00C36375">
      <w:pPr>
        <w:spacing w:line="360" w:lineRule="auto"/>
        <w:rPr>
          <w:rFonts w:ascii="Garamond" w:hAnsi="Garamond"/>
        </w:rPr>
      </w:pPr>
      <w:r>
        <w:rPr>
          <w:rFonts w:ascii="Garamond" w:hAnsi="Garamond"/>
        </w:rPr>
        <w:t>If yes, please provide reasons why:</w:t>
      </w:r>
    </w:p>
    <w:p w14:paraId="4D484D27" w14:textId="77777777" w:rsidR="00C36375" w:rsidRDefault="00C36375" w:rsidP="00C36375">
      <w:pPr>
        <w:spacing w:line="360" w:lineRule="auto"/>
        <w:rPr>
          <w:rFonts w:ascii="Garamond" w:hAnsi="Garamond"/>
        </w:rPr>
      </w:pPr>
      <w:r>
        <w:rPr>
          <w:rFonts w:ascii="Garamond" w:hAnsi="Garamond"/>
        </w:rPr>
        <w:t>If yes, please provide details of the chart you use:</w:t>
      </w:r>
    </w:p>
    <w:tbl>
      <w:tblPr>
        <w:tblStyle w:val="TableGrid"/>
        <w:tblW w:w="0" w:type="auto"/>
        <w:tblLook w:val="04A0" w:firstRow="1" w:lastRow="0" w:firstColumn="1" w:lastColumn="0" w:noHBand="0" w:noVBand="1"/>
      </w:tblPr>
      <w:tblGrid>
        <w:gridCol w:w="3794"/>
        <w:gridCol w:w="5448"/>
      </w:tblGrid>
      <w:tr w:rsidR="00C36375" w14:paraId="757D900A" w14:textId="77777777" w:rsidTr="004433AE">
        <w:tc>
          <w:tcPr>
            <w:tcW w:w="3794" w:type="dxa"/>
          </w:tcPr>
          <w:p w14:paraId="69C4B5DF" w14:textId="77777777" w:rsidR="00C36375" w:rsidRDefault="00C36375" w:rsidP="004433AE">
            <w:pPr>
              <w:spacing w:line="360" w:lineRule="auto"/>
              <w:rPr>
                <w:rFonts w:ascii="Garamond" w:hAnsi="Garamond"/>
              </w:rPr>
            </w:pPr>
            <w:r w:rsidRPr="007643D7">
              <w:rPr>
                <w:rFonts w:ascii="Garamond" w:hAnsi="Garamond"/>
                <w:sz w:val="22"/>
                <w:szCs w:val="22"/>
              </w:rPr>
              <w:t>Name or author of chart</w:t>
            </w:r>
          </w:p>
        </w:tc>
        <w:tc>
          <w:tcPr>
            <w:tcW w:w="5448" w:type="dxa"/>
          </w:tcPr>
          <w:p w14:paraId="3A820AA6" w14:textId="77777777" w:rsidR="00C36375" w:rsidRDefault="00C36375" w:rsidP="004433AE">
            <w:pPr>
              <w:spacing w:line="360" w:lineRule="auto"/>
              <w:rPr>
                <w:rFonts w:ascii="Garamond" w:hAnsi="Garamond"/>
              </w:rPr>
            </w:pPr>
          </w:p>
          <w:p w14:paraId="29DF4598" w14:textId="77777777" w:rsidR="00C36375" w:rsidRDefault="00C36375" w:rsidP="004433AE">
            <w:pPr>
              <w:spacing w:line="360" w:lineRule="auto"/>
              <w:rPr>
                <w:rFonts w:ascii="Garamond" w:hAnsi="Garamond"/>
              </w:rPr>
            </w:pPr>
          </w:p>
        </w:tc>
      </w:tr>
      <w:tr w:rsidR="00C36375" w14:paraId="0EBBA45E" w14:textId="77777777" w:rsidTr="004433AE">
        <w:tc>
          <w:tcPr>
            <w:tcW w:w="3794" w:type="dxa"/>
          </w:tcPr>
          <w:p w14:paraId="6D0BB5D5" w14:textId="77777777" w:rsidR="00C36375" w:rsidRPr="007643D7" w:rsidRDefault="00C36375" w:rsidP="004433AE">
            <w:pPr>
              <w:spacing w:line="360" w:lineRule="auto"/>
              <w:rPr>
                <w:rFonts w:ascii="Garamond" w:hAnsi="Garamond"/>
                <w:sz w:val="22"/>
                <w:szCs w:val="22"/>
              </w:rPr>
            </w:pPr>
            <w:r w:rsidRPr="007643D7">
              <w:rPr>
                <w:rFonts w:ascii="Garamond" w:hAnsi="Garamond"/>
                <w:sz w:val="22"/>
                <w:szCs w:val="22"/>
              </w:rPr>
              <w:t xml:space="preserve">Instructions for </w:t>
            </w:r>
            <w:r>
              <w:rPr>
                <w:rFonts w:ascii="Garamond" w:hAnsi="Garamond"/>
                <w:sz w:val="22"/>
                <w:szCs w:val="22"/>
              </w:rPr>
              <w:t>using this chart</w:t>
            </w:r>
          </w:p>
        </w:tc>
        <w:tc>
          <w:tcPr>
            <w:tcW w:w="5448" w:type="dxa"/>
          </w:tcPr>
          <w:p w14:paraId="754BA34A" w14:textId="77777777" w:rsidR="00C36375" w:rsidRDefault="00C36375" w:rsidP="004433AE">
            <w:pPr>
              <w:spacing w:line="360" w:lineRule="auto"/>
              <w:rPr>
                <w:rFonts w:ascii="Garamond" w:hAnsi="Garamond"/>
              </w:rPr>
            </w:pPr>
          </w:p>
          <w:p w14:paraId="71C431E9" w14:textId="77777777" w:rsidR="00C36375" w:rsidRDefault="00C36375" w:rsidP="004433AE">
            <w:pPr>
              <w:spacing w:line="360" w:lineRule="auto"/>
              <w:rPr>
                <w:rFonts w:ascii="Garamond" w:hAnsi="Garamond"/>
              </w:rPr>
            </w:pPr>
          </w:p>
        </w:tc>
      </w:tr>
      <w:tr w:rsidR="00C36375" w14:paraId="696B6897" w14:textId="77777777" w:rsidTr="004433AE">
        <w:tc>
          <w:tcPr>
            <w:tcW w:w="3794" w:type="dxa"/>
          </w:tcPr>
          <w:p w14:paraId="4F9D7334" w14:textId="77777777" w:rsidR="00C36375" w:rsidRDefault="00C36375" w:rsidP="004433AE">
            <w:pPr>
              <w:spacing w:line="360" w:lineRule="auto"/>
              <w:rPr>
                <w:rFonts w:ascii="Garamond" w:hAnsi="Garamond"/>
                <w:sz w:val="22"/>
                <w:szCs w:val="22"/>
              </w:rPr>
            </w:pPr>
            <w:r w:rsidRPr="007643D7">
              <w:rPr>
                <w:rFonts w:ascii="Garamond" w:hAnsi="Garamond"/>
                <w:sz w:val="22"/>
                <w:szCs w:val="22"/>
              </w:rPr>
              <w:t xml:space="preserve">Procedure for counting </w:t>
            </w:r>
          </w:p>
          <w:p w14:paraId="66596F8D" w14:textId="77777777" w:rsidR="00C36375" w:rsidRDefault="00C36375" w:rsidP="004433AE">
            <w:pPr>
              <w:spacing w:line="360" w:lineRule="auto"/>
              <w:rPr>
                <w:rFonts w:ascii="Garamond" w:hAnsi="Garamond"/>
              </w:rPr>
            </w:pPr>
            <w:r w:rsidRPr="007643D7">
              <w:rPr>
                <w:rFonts w:ascii="Garamond" w:hAnsi="Garamond"/>
                <w:sz w:val="22"/>
                <w:szCs w:val="22"/>
              </w:rPr>
              <w:t>(e.g. all day, for 2 hours)</w:t>
            </w:r>
          </w:p>
        </w:tc>
        <w:tc>
          <w:tcPr>
            <w:tcW w:w="5448" w:type="dxa"/>
          </w:tcPr>
          <w:p w14:paraId="10195003" w14:textId="77777777" w:rsidR="00C36375" w:rsidRDefault="00C36375" w:rsidP="004433AE">
            <w:pPr>
              <w:spacing w:line="360" w:lineRule="auto"/>
              <w:rPr>
                <w:rFonts w:ascii="Garamond" w:hAnsi="Garamond"/>
              </w:rPr>
            </w:pPr>
          </w:p>
          <w:p w14:paraId="361F4A1F" w14:textId="77777777" w:rsidR="00C36375" w:rsidRDefault="00C36375" w:rsidP="004433AE">
            <w:pPr>
              <w:spacing w:line="360" w:lineRule="auto"/>
              <w:rPr>
                <w:rFonts w:ascii="Garamond" w:hAnsi="Garamond"/>
              </w:rPr>
            </w:pPr>
          </w:p>
        </w:tc>
      </w:tr>
      <w:tr w:rsidR="00C36375" w14:paraId="32B214B8" w14:textId="77777777" w:rsidTr="004433AE">
        <w:tc>
          <w:tcPr>
            <w:tcW w:w="3794" w:type="dxa"/>
          </w:tcPr>
          <w:p w14:paraId="5898672F" w14:textId="77777777" w:rsidR="00C36375" w:rsidRDefault="00C36375" w:rsidP="004433AE">
            <w:pPr>
              <w:spacing w:line="360" w:lineRule="auto"/>
              <w:rPr>
                <w:rFonts w:ascii="Garamond" w:hAnsi="Garamond"/>
              </w:rPr>
            </w:pPr>
            <w:r w:rsidRPr="007643D7">
              <w:rPr>
                <w:rFonts w:ascii="Garamond" w:hAnsi="Garamond"/>
                <w:sz w:val="22"/>
                <w:szCs w:val="22"/>
              </w:rPr>
              <w:t>When to report re</w:t>
            </w:r>
            <w:r>
              <w:rPr>
                <w:rFonts w:ascii="Garamond" w:hAnsi="Garamond"/>
                <w:sz w:val="22"/>
                <w:szCs w:val="22"/>
              </w:rPr>
              <w:t>duced</w:t>
            </w:r>
            <w:r w:rsidRPr="007643D7">
              <w:rPr>
                <w:rFonts w:ascii="Garamond" w:hAnsi="Garamond"/>
                <w:sz w:val="22"/>
                <w:szCs w:val="22"/>
              </w:rPr>
              <w:t xml:space="preserve"> fetal movements (e</w:t>
            </w:r>
            <w:r>
              <w:rPr>
                <w:rFonts w:ascii="Garamond" w:hAnsi="Garamond"/>
                <w:sz w:val="22"/>
                <w:szCs w:val="22"/>
              </w:rPr>
              <w:t>.</w:t>
            </w:r>
            <w:r w:rsidRPr="007643D7">
              <w:rPr>
                <w:rFonts w:ascii="Garamond" w:hAnsi="Garamond"/>
                <w:sz w:val="22"/>
                <w:szCs w:val="22"/>
              </w:rPr>
              <w:t>g</w:t>
            </w:r>
            <w:r>
              <w:rPr>
                <w:rFonts w:ascii="Garamond" w:hAnsi="Garamond"/>
                <w:sz w:val="22"/>
                <w:szCs w:val="22"/>
              </w:rPr>
              <w:t>.</w:t>
            </w:r>
            <w:r w:rsidRPr="007643D7">
              <w:rPr>
                <w:rFonts w:ascii="Garamond" w:hAnsi="Garamond"/>
                <w:sz w:val="22"/>
                <w:szCs w:val="22"/>
              </w:rPr>
              <w:t xml:space="preserve"> less than </w:t>
            </w:r>
            <w:r w:rsidRPr="007643D7">
              <w:rPr>
                <w:rFonts w:ascii="Garamond" w:hAnsi="Garamond"/>
                <w:i/>
                <w:sz w:val="22"/>
                <w:szCs w:val="22"/>
              </w:rPr>
              <w:t>x</w:t>
            </w:r>
            <w:r>
              <w:rPr>
                <w:rFonts w:ascii="Garamond" w:hAnsi="Garamond"/>
                <w:sz w:val="22"/>
                <w:szCs w:val="22"/>
              </w:rPr>
              <w:t xml:space="preserve"> movements in </w:t>
            </w:r>
            <w:r w:rsidRPr="007643D7">
              <w:rPr>
                <w:rFonts w:ascii="Garamond" w:hAnsi="Garamond"/>
                <w:i/>
                <w:sz w:val="22"/>
                <w:szCs w:val="22"/>
              </w:rPr>
              <w:t>y</w:t>
            </w:r>
            <w:r w:rsidRPr="007643D7">
              <w:rPr>
                <w:rFonts w:ascii="Garamond" w:hAnsi="Garamond"/>
                <w:sz w:val="22"/>
                <w:szCs w:val="22"/>
              </w:rPr>
              <w:t xml:space="preserve"> hours</w:t>
            </w:r>
            <w:r>
              <w:rPr>
                <w:rFonts w:ascii="Garamond" w:hAnsi="Garamond"/>
                <w:sz w:val="22"/>
                <w:szCs w:val="22"/>
              </w:rPr>
              <w:t>)</w:t>
            </w:r>
          </w:p>
        </w:tc>
        <w:tc>
          <w:tcPr>
            <w:tcW w:w="5448" w:type="dxa"/>
          </w:tcPr>
          <w:p w14:paraId="69BB595A" w14:textId="77777777" w:rsidR="00C36375" w:rsidRDefault="00C36375" w:rsidP="004433AE">
            <w:pPr>
              <w:spacing w:line="360" w:lineRule="auto"/>
              <w:rPr>
                <w:rFonts w:ascii="Garamond" w:hAnsi="Garamond"/>
              </w:rPr>
            </w:pPr>
          </w:p>
          <w:p w14:paraId="535FC562" w14:textId="77777777" w:rsidR="00C36375" w:rsidRDefault="00C36375" w:rsidP="004433AE">
            <w:pPr>
              <w:spacing w:line="360" w:lineRule="auto"/>
              <w:rPr>
                <w:rFonts w:ascii="Garamond" w:hAnsi="Garamond"/>
              </w:rPr>
            </w:pPr>
          </w:p>
          <w:p w14:paraId="1C242BD4" w14:textId="77777777" w:rsidR="00C36375" w:rsidRDefault="00C36375" w:rsidP="004433AE">
            <w:pPr>
              <w:spacing w:line="360" w:lineRule="auto"/>
              <w:rPr>
                <w:rFonts w:ascii="Garamond" w:hAnsi="Garamond"/>
              </w:rPr>
            </w:pPr>
          </w:p>
        </w:tc>
      </w:tr>
    </w:tbl>
    <w:p w14:paraId="74D1B33A" w14:textId="77777777" w:rsidR="00C36375" w:rsidRPr="007643D7" w:rsidRDefault="00C36375" w:rsidP="00C36375">
      <w:pPr>
        <w:spacing w:line="360" w:lineRule="auto"/>
        <w:rPr>
          <w:rFonts w:ascii="Garamond" w:hAnsi="Garamond"/>
          <w:i/>
        </w:rPr>
      </w:pPr>
      <w:r w:rsidRPr="007643D7">
        <w:rPr>
          <w:rFonts w:ascii="Garamond" w:hAnsi="Garamond"/>
        </w:rPr>
        <w:tab/>
      </w:r>
    </w:p>
    <w:p w14:paraId="2BD5B6DA" w14:textId="77777777" w:rsidR="00C36375" w:rsidRPr="00382BD2" w:rsidRDefault="00C36375" w:rsidP="00C36375">
      <w:pPr>
        <w:spacing w:line="360" w:lineRule="auto"/>
        <w:rPr>
          <w:rFonts w:ascii="Garamond" w:hAnsi="Garamond"/>
        </w:rPr>
      </w:pPr>
    </w:p>
    <w:p w14:paraId="40D4898F" w14:textId="77777777" w:rsidR="00C36375" w:rsidRPr="00382BD2" w:rsidRDefault="00C36375" w:rsidP="00C36375">
      <w:pPr>
        <w:spacing w:line="360" w:lineRule="auto"/>
        <w:rPr>
          <w:rFonts w:ascii="Garamond" w:hAnsi="Garamond"/>
        </w:rPr>
      </w:pPr>
      <w:r w:rsidRPr="00382BD2">
        <w:rPr>
          <w:rFonts w:ascii="Garamond" w:hAnsi="Garamond"/>
        </w:rPr>
        <w:t>8. Do you routinely provide any other information about RFM as part of antenatal care, such as leaflets or other guidance? If so, what is recommended in your unit? ______________</w:t>
      </w:r>
    </w:p>
    <w:p w14:paraId="34AE0DEA" w14:textId="77777777" w:rsidR="00C36375" w:rsidRPr="008A27FB" w:rsidRDefault="00C36375" w:rsidP="00C36375">
      <w:pPr>
        <w:spacing w:line="360" w:lineRule="auto"/>
        <w:rPr>
          <w:rFonts w:ascii="Garamond" w:hAnsi="Garamond"/>
          <w:color w:val="7030A0"/>
        </w:rPr>
      </w:pPr>
    </w:p>
    <w:p w14:paraId="1458911E" w14:textId="77777777" w:rsidR="00C36375" w:rsidRPr="007643D7" w:rsidRDefault="00C36375" w:rsidP="00C36375">
      <w:pPr>
        <w:spacing w:line="360" w:lineRule="auto"/>
        <w:rPr>
          <w:rFonts w:ascii="Garamond" w:hAnsi="Garamond"/>
        </w:rPr>
      </w:pPr>
      <w:r>
        <w:rPr>
          <w:rFonts w:ascii="Garamond" w:hAnsi="Garamond"/>
        </w:rPr>
        <w:t>9</w:t>
      </w:r>
      <w:r w:rsidRPr="007643D7">
        <w:rPr>
          <w:rFonts w:ascii="Garamond" w:hAnsi="Garamond"/>
        </w:rPr>
        <w:t>. Please indicate your level of agreement with the following statement</w:t>
      </w:r>
      <w:r>
        <w:rPr>
          <w:rFonts w:ascii="Garamond" w:hAnsi="Garamond"/>
        </w:rPr>
        <w:t>s</w:t>
      </w:r>
      <w:r w:rsidRPr="007643D7">
        <w:rPr>
          <w:rFonts w:ascii="Garamond" w:hAnsi="Garamond"/>
        </w:rPr>
        <w:t>: “Asking women to formally</w:t>
      </w:r>
      <w:r>
        <w:rPr>
          <w:rFonts w:ascii="Garamond" w:hAnsi="Garamond"/>
        </w:rPr>
        <w:t xml:space="preserve"> count fetal movements using a </w:t>
      </w:r>
      <w:r w:rsidRPr="007643D7">
        <w:rPr>
          <w:rFonts w:ascii="Garamond" w:hAnsi="Garamond"/>
        </w:rPr>
        <w:t>kick chart ……</w:t>
      </w:r>
    </w:p>
    <w:tbl>
      <w:tblPr>
        <w:tblStyle w:val="TableGrid"/>
        <w:tblW w:w="0" w:type="auto"/>
        <w:tblLayout w:type="fixed"/>
        <w:tblLook w:val="01E0" w:firstRow="1" w:lastRow="1" w:firstColumn="1" w:lastColumn="1" w:noHBand="0" w:noVBand="0"/>
      </w:tblPr>
      <w:tblGrid>
        <w:gridCol w:w="2628"/>
        <w:gridCol w:w="1260"/>
        <w:gridCol w:w="1080"/>
        <w:gridCol w:w="1260"/>
        <w:gridCol w:w="1317"/>
        <w:gridCol w:w="1509"/>
      </w:tblGrid>
      <w:tr w:rsidR="00C36375" w:rsidRPr="007643D7" w14:paraId="2E3D2053" w14:textId="77777777" w:rsidTr="004433AE">
        <w:tc>
          <w:tcPr>
            <w:tcW w:w="2628" w:type="dxa"/>
            <w:vAlign w:val="center"/>
          </w:tcPr>
          <w:p w14:paraId="24C3EDD6" w14:textId="77777777" w:rsidR="00C36375" w:rsidRPr="007643D7" w:rsidRDefault="00C36375" w:rsidP="004433AE">
            <w:pPr>
              <w:spacing w:line="360" w:lineRule="auto"/>
              <w:jc w:val="center"/>
              <w:rPr>
                <w:rFonts w:ascii="Garamond" w:hAnsi="Garamond"/>
                <w:sz w:val="22"/>
                <w:szCs w:val="22"/>
              </w:rPr>
            </w:pPr>
          </w:p>
        </w:tc>
        <w:tc>
          <w:tcPr>
            <w:tcW w:w="1260" w:type="dxa"/>
            <w:vAlign w:val="center"/>
          </w:tcPr>
          <w:p w14:paraId="0B87FE97" w14:textId="77777777" w:rsidR="00C36375" w:rsidRPr="007643D7" w:rsidRDefault="00C36375" w:rsidP="004433AE">
            <w:pPr>
              <w:spacing w:line="360" w:lineRule="auto"/>
              <w:jc w:val="center"/>
              <w:rPr>
                <w:rFonts w:ascii="Garamond" w:hAnsi="Garamond"/>
                <w:sz w:val="22"/>
                <w:szCs w:val="22"/>
              </w:rPr>
            </w:pPr>
            <w:r>
              <w:rPr>
                <w:rFonts w:ascii="Garamond" w:hAnsi="Garamond"/>
                <w:sz w:val="22"/>
                <w:szCs w:val="22"/>
              </w:rPr>
              <w:t>Strongly a</w:t>
            </w:r>
            <w:r w:rsidRPr="007643D7">
              <w:rPr>
                <w:rFonts w:ascii="Garamond" w:hAnsi="Garamond"/>
                <w:sz w:val="22"/>
                <w:szCs w:val="22"/>
              </w:rPr>
              <w:t>gree</w:t>
            </w:r>
          </w:p>
        </w:tc>
        <w:tc>
          <w:tcPr>
            <w:tcW w:w="1080" w:type="dxa"/>
            <w:vAlign w:val="center"/>
          </w:tcPr>
          <w:p w14:paraId="7B3EA425"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Agree</w:t>
            </w:r>
          </w:p>
        </w:tc>
        <w:tc>
          <w:tcPr>
            <w:tcW w:w="1260" w:type="dxa"/>
            <w:vAlign w:val="center"/>
          </w:tcPr>
          <w:p w14:paraId="2D2C0F9C"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Unsure</w:t>
            </w:r>
          </w:p>
        </w:tc>
        <w:tc>
          <w:tcPr>
            <w:tcW w:w="1317" w:type="dxa"/>
            <w:vAlign w:val="center"/>
          </w:tcPr>
          <w:p w14:paraId="0E5FAA5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Disagree</w:t>
            </w:r>
          </w:p>
        </w:tc>
        <w:tc>
          <w:tcPr>
            <w:tcW w:w="1509" w:type="dxa"/>
            <w:vAlign w:val="center"/>
          </w:tcPr>
          <w:p w14:paraId="071791B2"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 xml:space="preserve">Strongly </w:t>
            </w:r>
            <w:r>
              <w:rPr>
                <w:rFonts w:ascii="Garamond" w:hAnsi="Garamond"/>
                <w:sz w:val="22"/>
                <w:szCs w:val="22"/>
              </w:rPr>
              <w:t>d</w:t>
            </w:r>
            <w:r w:rsidRPr="007643D7">
              <w:rPr>
                <w:rFonts w:ascii="Garamond" w:hAnsi="Garamond"/>
                <w:sz w:val="22"/>
                <w:szCs w:val="22"/>
              </w:rPr>
              <w:t>isagree</w:t>
            </w:r>
          </w:p>
        </w:tc>
      </w:tr>
      <w:tr w:rsidR="00C36375" w:rsidRPr="007643D7" w14:paraId="6B9A713E" w14:textId="77777777" w:rsidTr="004433AE">
        <w:tc>
          <w:tcPr>
            <w:tcW w:w="2628" w:type="dxa"/>
            <w:vAlign w:val="center"/>
          </w:tcPr>
          <w:p w14:paraId="7A0DCEA4"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lastRenderedPageBreak/>
              <w:t>… is helpful in routine antenatal care for all women</w:t>
            </w:r>
          </w:p>
        </w:tc>
        <w:tc>
          <w:tcPr>
            <w:tcW w:w="1260" w:type="dxa"/>
            <w:vAlign w:val="center"/>
          </w:tcPr>
          <w:p w14:paraId="7EBD5625"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080" w:type="dxa"/>
            <w:vAlign w:val="center"/>
          </w:tcPr>
          <w:p w14:paraId="409ED14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260" w:type="dxa"/>
            <w:vAlign w:val="center"/>
          </w:tcPr>
          <w:p w14:paraId="27CFC380"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317" w:type="dxa"/>
            <w:vAlign w:val="center"/>
          </w:tcPr>
          <w:p w14:paraId="688BC124"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509" w:type="dxa"/>
            <w:vAlign w:val="center"/>
          </w:tcPr>
          <w:p w14:paraId="547D7265"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1566697A" w14:textId="77777777" w:rsidTr="004433AE">
        <w:tc>
          <w:tcPr>
            <w:tcW w:w="2628" w:type="dxa"/>
            <w:vAlign w:val="center"/>
          </w:tcPr>
          <w:p w14:paraId="1EF74E96"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 helps women to remember to notice movements every day</w:t>
            </w:r>
          </w:p>
        </w:tc>
        <w:tc>
          <w:tcPr>
            <w:tcW w:w="1260" w:type="dxa"/>
            <w:vAlign w:val="center"/>
          </w:tcPr>
          <w:p w14:paraId="108E9C1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080" w:type="dxa"/>
            <w:vAlign w:val="center"/>
          </w:tcPr>
          <w:p w14:paraId="4A07291F"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260" w:type="dxa"/>
            <w:vAlign w:val="center"/>
          </w:tcPr>
          <w:p w14:paraId="0FC17364"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317" w:type="dxa"/>
            <w:vAlign w:val="center"/>
          </w:tcPr>
          <w:p w14:paraId="0B7470BD"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509" w:type="dxa"/>
            <w:vAlign w:val="center"/>
          </w:tcPr>
          <w:p w14:paraId="0D15B8FD"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2754F4C1" w14:textId="77777777" w:rsidTr="004433AE">
        <w:tc>
          <w:tcPr>
            <w:tcW w:w="2628" w:type="dxa"/>
            <w:vAlign w:val="center"/>
          </w:tcPr>
          <w:p w14:paraId="14E91D34" w14:textId="77777777" w:rsidR="00C36375" w:rsidRPr="007643D7" w:rsidRDefault="00C36375" w:rsidP="004433AE">
            <w:pPr>
              <w:spacing w:line="360" w:lineRule="auto"/>
              <w:jc w:val="center"/>
              <w:rPr>
                <w:rFonts w:ascii="Garamond" w:hAnsi="Garamond"/>
              </w:rPr>
            </w:pPr>
            <w:r w:rsidRPr="005E6CF1">
              <w:rPr>
                <w:rFonts w:ascii="Garamond" w:hAnsi="Garamond"/>
                <w:sz w:val="22"/>
              </w:rPr>
              <w:t>… increases maternal-fetal attachment</w:t>
            </w:r>
          </w:p>
        </w:tc>
        <w:tc>
          <w:tcPr>
            <w:tcW w:w="1260" w:type="dxa"/>
            <w:vAlign w:val="center"/>
          </w:tcPr>
          <w:p w14:paraId="4E1209FD" w14:textId="77777777" w:rsidR="00C36375" w:rsidRPr="007643D7" w:rsidRDefault="00C36375" w:rsidP="004433AE">
            <w:pPr>
              <w:spacing w:line="360" w:lineRule="auto"/>
              <w:jc w:val="center"/>
              <w:rPr>
                <w:rFonts w:ascii="Garamond" w:hAnsi="Garamond"/>
              </w:rPr>
            </w:pPr>
            <w:r w:rsidRPr="007643D7">
              <w:rPr>
                <w:rFonts w:ascii="Garamond" w:hAnsi="Garamond"/>
                <w:sz w:val="22"/>
                <w:szCs w:val="22"/>
              </w:rPr>
              <w:sym w:font="Wingdings" w:char="F0A8"/>
            </w:r>
          </w:p>
        </w:tc>
        <w:tc>
          <w:tcPr>
            <w:tcW w:w="1080" w:type="dxa"/>
            <w:vAlign w:val="center"/>
          </w:tcPr>
          <w:p w14:paraId="25160E4C" w14:textId="77777777" w:rsidR="00C36375" w:rsidRPr="007643D7" w:rsidRDefault="00C36375" w:rsidP="004433AE">
            <w:pPr>
              <w:spacing w:line="360" w:lineRule="auto"/>
              <w:jc w:val="center"/>
              <w:rPr>
                <w:rFonts w:ascii="Garamond" w:hAnsi="Garamond"/>
              </w:rPr>
            </w:pPr>
            <w:r w:rsidRPr="007643D7">
              <w:rPr>
                <w:rFonts w:ascii="Garamond" w:hAnsi="Garamond"/>
                <w:sz w:val="22"/>
                <w:szCs w:val="22"/>
              </w:rPr>
              <w:sym w:font="Wingdings" w:char="F0A8"/>
            </w:r>
          </w:p>
        </w:tc>
        <w:tc>
          <w:tcPr>
            <w:tcW w:w="1260" w:type="dxa"/>
            <w:vAlign w:val="center"/>
          </w:tcPr>
          <w:p w14:paraId="5A2F35DA" w14:textId="77777777" w:rsidR="00C36375" w:rsidRPr="007643D7" w:rsidRDefault="00C36375" w:rsidP="004433AE">
            <w:pPr>
              <w:spacing w:line="360" w:lineRule="auto"/>
              <w:jc w:val="center"/>
              <w:rPr>
                <w:rFonts w:ascii="Garamond" w:hAnsi="Garamond"/>
              </w:rPr>
            </w:pPr>
            <w:r w:rsidRPr="007643D7">
              <w:rPr>
                <w:rFonts w:ascii="Garamond" w:hAnsi="Garamond"/>
                <w:sz w:val="22"/>
                <w:szCs w:val="22"/>
              </w:rPr>
              <w:sym w:font="Wingdings" w:char="F0A8"/>
            </w:r>
          </w:p>
        </w:tc>
        <w:tc>
          <w:tcPr>
            <w:tcW w:w="1317" w:type="dxa"/>
            <w:vAlign w:val="center"/>
          </w:tcPr>
          <w:p w14:paraId="6031C788" w14:textId="77777777" w:rsidR="00C36375" w:rsidRPr="007643D7" w:rsidRDefault="00C36375" w:rsidP="004433AE">
            <w:pPr>
              <w:spacing w:line="360" w:lineRule="auto"/>
              <w:jc w:val="center"/>
              <w:rPr>
                <w:rFonts w:ascii="Garamond" w:hAnsi="Garamond"/>
              </w:rPr>
            </w:pPr>
            <w:r w:rsidRPr="007643D7">
              <w:rPr>
                <w:rFonts w:ascii="Garamond" w:hAnsi="Garamond"/>
                <w:sz w:val="22"/>
                <w:szCs w:val="22"/>
              </w:rPr>
              <w:sym w:font="Wingdings" w:char="F0A8"/>
            </w:r>
          </w:p>
        </w:tc>
        <w:tc>
          <w:tcPr>
            <w:tcW w:w="1509" w:type="dxa"/>
            <w:vAlign w:val="center"/>
          </w:tcPr>
          <w:p w14:paraId="70C0965A" w14:textId="77777777" w:rsidR="00C36375" w:rsidRPr="007643D7" w:rsidRDefault="00C36375" w:rsidP="004433AE">
            <w:pPr>
              <w:spacing w:line="360" w:lineRule="auto"/>
              <w:jc w:val="center"/>
              <w:rPr>
                <w:rFonts w:ascii="Garamond" w:hAnsi="Garamond"/>
              </w:rPr>
            </w:pPr>
            <w:r w:rsidRPr="007643D7">
              <w:rPr>
                <w:rFonts w:ascii="Garamond" w:hAnsi="Garamond"/>
                <w:sz w:val="22"/>
                <w:szCs w:val="22"/>
              </w:rPr>
              <w:sym w:font="Wingdings" w:char="F0A8"/>
            </w:r>
          </w:p>
        </w:tc>
      </w:tr>
      <w:tr w:rsidR="00C36375" w:rsidRPr="007643D7" w14:paraId="6D4771A5" w14:textId="77777777" w:rsidTr="004433AE">
        <w:tc>
          <w:tcPr>
            <w:tcW w:w="2628" w:type="dxa"/>
            <w:vAlign w:val="center"/>
          </w:tcPr>
          <w:p w14:paraId="013E65E9" w14:textId="77777777" w:rsidR="00C36375" w:rsidRPr="005E6CF1" w:rsidRDefault="00C36375" w:rsidP="004433AE">
            <w:pPr>
              <w:spacing w:line="360" w:lineRule="auto"/>
              <w:jc w:val="center"/>
              <w:rPr>
                <w:rFonts w:ascii="Garamond" w:hAnsi="Garamond"/>
              </w:rPr>
            </w:pPr>
            <w:r>
              <w:rPr>
                <w:rFonts w:ascii="Garamond" w:hAnsi="Garamond"/>
                <w:sz w:val="22"/>
              </w:rPr>
              <w:t>.</w:t>
            </w:r>
            <w:r w:rsidRPr="000F5CF4">
              <w:rPr>
                <w:rFonts w:ascii="Garamond" w:hAnsi="Garamond"/>
                <w:sz w:val="22"/>
              </w:rPr>
              <w:t>.. increases maternal anxiety</w:t>
            </w:r>
          </w:p>
        </w:tc>
        <w:tc>
          <w:tcPr>
            <w:tcW w:w="1260" w:type="dxa"/>
            <w:vAlign w:val="center"/>
          </w:tcPr>
          <w:p w14:paraId="51D84E4C" w14:textId="77777777" w:rsidR="00C36375" w:rsidRPr="007643D7" w:rsidRDefault="00C36375" w:rsidP="004433AE">
            <w:pPr>
              <w:spacing w:line="360" w:lineRule="auto"/>
              <w:jc w:val="center"/>
              <w:rPr>
                <w:rFonts w:ascii="Garamond" w:hAnsi="Garamond"/>
              </w:rPr>
            </w:pPr>
            <w:r w:rsidRPr="007643D7">
              <w:rPr>
                <w:rFonts w:ascii="Garamond" w:hAnsi="Garamond"/>
                <w:sz w:val="22"/>
                <w:szCs w:val="22"/>
              </w:rPr>
              <w:sym w:font="Wingdings" w:char="F0A8"/>
            </w:r>
          </w:p>
        </w:tc>
        <w:tc>
          <w:tcPr>
            <w:tcW w:w="1080" w:type="dxa"/>
            <w:vAlign w:val="center"/>
          </w:tcPr>
          <w:p w14:paraId="72408B5B" w14:textId="77777777" w:rsidR="00C36375" w:rsidRPr="007643D7" w:rsidRDefault="00C36375" w:rsidP="004433AE">
            <w:pPr>
              <w:spacing w:line="360" w:lineRule="auto"/>
              <w:jc w:val="center"/>
              <w:rPr>
                <w:rFonts w:ascii="Garamond" w:hAnsi="Garamond"/>
              </w:rPr>
            </w:pPr>
            <w:r w:rsidRPr="007643D7">
              <w:rPr>
                <w:rFonts w:ascii="Garamond" w:hAnsi="Garamond"/>
                <w:sz w:val="22"/>
                <w:szCs w:val="22"/>
              </w:rPr>
              <w:sym w:font="Wingdings" w:char="F0A8"/>
            </w:r>
          </w:p>
        </w:tc>
        <w:tc>
          <w:tcPr>
            <w:tcW w:w="1260" w:type="dxa"/>
            <w:vAlign w:val="center"/>
          </w:tcPr>
          <w:p w14:paraId="312F0DE2" w14:textId="77777777" w:rsidR="00C36375" w:rsidRPr="007643D7" w:rsidRDefault="00C36375" w:rsidP="004433AE">
            <w:pPr>
              <w:spacing w:line="360" w:lineRule="auto"/>
              <w:jc w:val="center"/>
              <w:rPr>
                <w:rFonts w:ascii="Garamond" w:hAnsi="Garamond"/>
              </w:rPr>
            </w:pPr>
            <w:r w:rsidRPr="007643D7">
              <w:rPr>
                <w:rFonts w:ascii="Garamond" w:hAnsi="Garamond"/>
                <w:sz w:val="22"/>
                <w:szCs w:val="22"/>
              </w:rPr>
              <w:sym w:font="Wingdings" w:char="F0A8"/>
            </w:r>
          </w:p>
        </w:tc>
        <w:tc>
          <w:tcPr>
            <w:tcW w:w="1317" w:type="dxa"/>
            <w:vAlign w:val="center"/>
          </w:tcPr>
          <w:p w14:paraId="75345943" w14:textId="77777777" w:rsidR="00C36375" w:rsidRPr="007643D7" w:rsidRDefault="00C36375" w:rsidP="004433AE">
            <w:pPr>
              <w:spacing w:line="360" w:lineRule="auto"/>
              <w:jc w:val="center"/>
              <w:rPr>
                <w:rFonts w:ascii="Garamond" w:hAnsi="Garamond"/>
              </w:rPr>
            </w:pPr>
            <w:r w:rsidRPr="007643D7">
              <w:rPr>
                <w:rFonts w:ascii="Garamond" w:hAnsi="Garamond"/>
                <w:sz w:val="22"/>
                <w:szCs w:val="22"/>
              </w:rPr>
              <w:sym w:font="Wingdings" w:char="F0A8"/>
            </w:r>
          </w:p>
        </w:tc>
        <w:tc>
          <w:tcPr>
            <w:tcW w:w="1509" w:type="dxa"/>
            <w:vAlign w:val="center"/>
          </w:tcPr>
          <w:p w14:paraId="74514816" w14:textId="77777777" w:rsidR="00C36375" w:rsidRPr="007643D7" w:rsidRDefault="00C36375" w:rsidP="004433AE">
            <w:pPr>
              <w:spacing w:line="360" w:lineRule="auto"/>
              <w:jc w:val="center"/>
              <w:rPr>
                <w:rFonts w:ascii="Garamond" w:hAnsi="Garamond"/>
              </w:rPr>
            </w:pPr>
            <w:r w:rsidRPr="007643D7">
              <w:rPr>
                <w:rFonts w:ascii="Garamond" w:hAnsi="Garamond"/>
                <w:sz w:val="22"/>
                <w:szCs w:val="22"/>
              </w:rPr>
              <w:sym w:font="Wingdings" w:char="F0A8"/>
            </w:r>
          </w:p>
        </w:tc>
      </w:tr>
      <w:tr w:rsidR="00C36375" w:rsidRPr="007643D7" w14:paraId="440E2F2F" w14:textId="77777777" w:rsidTr="004433AE">
        <w:tc>
          <w:tcPr>
            <w:tcW w:w="2628" w:type="dxa"/>
            <w:vAlign w:val="center"/>
          </w:tcPr>
          <w:p w14:paraId="68DFB84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 xml:space="preserve">… assists in detecting </w:t>
            </w:r>
            <w:r>
              <w:rPr>
                <w:rFonts w:ascii="Garamond" w:hAnsi="Garamond"/>
                <w:sz w:val="22"/>
                <w:szCs w:val="22"/>
              </w:rPr>
              <w:t>fetal</w:t>
            </w:r>
            <w:r w:rsidRPr="007643D7">
              <w:rPr>
                <w:rFonts w:ascii="Garamond" w:hAnsi="Garamond"/>
                <w:sz w:val="22"/>
                <w:szCs w:val="22"/>
              </w:rPr>
              <w:t xml:space="preserve"> growth restriction</w:t>
            </w:r>
          </w:p>
        </w:tc>
        <w:tc>
          <w:tcPr>
            <w:tcW w:w="1260" w:type="dxa"/>
            <w:vAlign w:val="center"/>
          </w:tcPr>
          <w:p w14:paraId="69AE81CB"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080" w:type="dxa"/>
            <w:vAlign w:val="center"/>
          </w:tcPr>
          <w:p w14:paraId="66B63371"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260" w:type="dxa"/>
            <w:vAlign w:val="center"/>
          </w:tcPr>
          <w:p w14:paraId="76E06910"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317" w:type="dxa"/>
            <w:vAlign w:val="center"/>
          </w:tcPr>
          <w:p w14:paraId="1A2B840D"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509" w:type="dxa"/>
            <w:vAlign w:val="center"/>
          </w:tcPr>
          <w:p w14:paraId="12759628"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693E4D6A" w14:textId="77777777" w:rsidTr="004433AE">
        <w:tc>
          <w:tcPr>
            <w:tcW w:w="2628" w:type="dxa"/>
            <w:vAlign w:val="center"/>
          </w:tcPr>
          <w:p w14:paraId="6F34EFD2"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 avoids unnecessary consultations for reduced fetal movements</w:t>
            </w:r>
          </w:p>
        </w:tc>
        <w:tc>
          <w:tcPr>
            <w:tcW w:w="1260" w:type="dxa"/>
            <w:vAlign w:val="center"/>
          </w:tcPr>
          <w:p w14:paraId="5CE12BA5"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080" w:type="dxa"/>
            <w:vAlign w:val="center"/>
          </w:tcPr>
          <w:p w14:paraId="4554496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260" w:type="dxa"/>
            <w:vAlign w:val="center"/>
          </w:tcPr>
          <w:p w14:paraId="4D910D45"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317" w:type="dxa"/>
            <w:vAlign w:val="center"/>
          </w:tcPr>
          <w:p w14:paraId="50B6FEE2"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509" w:type="dxa"/>
            <w:vAlign w:val="center"/>
          </w:tcPr>
          <w:p w14:paraId="175D16BF"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7BF659F6" w14:textId="77777777" w:rsidTr="004433AE">
        <w:tc>
          <w:tcPr>
            <w:tcW w:w="2628" w:type="dxa"/>
            <w:vAlign w:val="center"/>
          </w:tcPr>
          <w:p w14:paraId="162CC5E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 is proven to prevent stillbirth</w:t>
            </w:r>
          </w:p>
        </w:tc>
        <w:tc>
          <w:tcPr>
            <w:tcW w:w="1260" w:type="dxa"/>
            <w:vAlign w:val="center"/>
          </w:tcPr>
          <w:p w14:paraId="4EB12C6C"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080" w:type="dxa"/>
            <w:vAlign w:val="center"/>
          </w:tcPr>
          <w:p w14:paraId="7E020E96"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260" w:type="dxa"/>
            <w:vAlign w:val="center"/>
          </w:tcPr>
          <w:p w14:paraId="2FF68B27"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317" w:type="dxa"/>
            <w:vAlign w:val="center"/>
          </w:tcPr>
          <w:p w14:paraId="204517FC"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509" w:type="dxa"/>
            <w:vAlign w:val="center"/>
          </w:tcPr>
          <w:p w14:paraId="15B5D69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0AD1ABDE" w14:textId="77777777" w:rsidTr="004433AE">
        <w:tc>
          <w:tcPr>
            <w:tcW w:w="2628" w:type="dxa"/>
            <w:vAlign w:val="center"/>
          </w:tcPr>
          <w:p w14:paraId="34E61CEB"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 xml:space="preserve">… is only useful for women considered to be at high risk of </w:t>
            </w:r>
            <w:r>
              <w:rPr>
                <w:rFonts w:ascii="Garamond" w:hAnsi="Garamond"/>
                <w:sz w:val="22"/>
                <w:szCs w:val="22"/>
              </w:rPr>
              <w:t>pregnancy complications</w:t>
            </w:r>
          </w:p>
        </w:tc>
        <w:tc>
          <w:tcPr>
            <w:tcW w:w="1260" w:type="dxa"/>
            <w:vAlign w:val="center"/>
          </w:tcPr>
          <w:p w14:paraId="7AF02215"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080" w:type="dxa"/>
            <w:vAlign w:val="center"/>
          </w:tcPr>
          <w:p w14:paraId="6958811A"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260" w:type="dxa"/>
            <w:vAlign w:val="center"/>
          </w:tcPr>
          <w:p w14:paraId="035DBDDB"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317" w:type="dxa"/>
            <w:vAlign w:val="center"/>
          </w:tcPr>
          <w:p w14:paraId="3E493441"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509" w:type="dxa"/>
            <w:vAlign w:val="center"/>
          </w:tcPr>
          <w:p w14:paraId="19667636"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2D957288" w14:textId="77777777" w:rsidTr="004433AE">
        <w:tc>
          <w:tcPr>
            <w:tcW w:w="2628" w:type="dxa"/>
            <w:vAlign w:val="center"/>
          </w:tcPr>
          <w:p w14:paraId="28BB2A9B"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 results in unnecessary intervention</w:t>
            </w:r>
          </w:p>
        </w:tc>
        <w:tc>
          <w:tcPr>
            <w:tcW w:w="1260" w:type="dxa"/>
            <w:vAlign w:val="center"/>
          </w:tcPr>
          <w:p w14:paraId="2F5E56AC"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080" w:type="dxa"/>
            <w:vAlign w:val="center"/>
          </w:tcPr>
          <w:p w14:paraId="512FE092"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260" w:type="dxa"/>
            <w:vAlign w:val="center"/>
          </w:tcPr>
          <w:p w14:paraId="34C723F2"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317" w:type="dxa"/>
            <w:vAlign w:val="center"/>
          </w:tcPr>
          <w:p w14:paraId="56BACBC3"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509" w:type="dxa"/>
            <w:vAlign w:val="center"/>
          </w:tcPr>
          <w:p w14:paraId="5727D14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54ADF5DD" w14:textId="77777777" w:rsidTr="004433AE">
        <w:tc>
          <w:tcPr>
            <w:tcW w:w="2628" w:type="dxa"/>
            <w:vAlign w:val="center"/>
          </w:tcPr>
          <w:p w14:paraId="5957930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 is of no benefit</w:t>
            </w:r>
          </w:p>
        </w:tc>
        <w:tc>
          <w:tcPr>
            <w:tcW w:w="1260" w:type="dxa"/>
            <w:vAlign w:val="center"/>
          </w:tcPr>
          <w:p w14:paraId="0FB0B2FD"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080" w:type="dxa"/>
            <w:vAlign w:val="center"/>
          </w:tcPr>
          <w:p w14:paraId="08CF4AE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260" w:type="dxa"/>
            <w:vAlign w:val="center"/>
          </w:tcPr>
          <w:p w14:paraId="13798C90"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317" w:type="dxa"/>
            <w:vAlign w:val="center"/>
          </w:tcPr>
          <w:p w14:paraId="39122177"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509" w:type="dxa"/>
            <w:vAlign w:val="center"/>
          </w:tcPr>
          <w:p w14:paraId="079AB211"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bl>
    <w:p w14:paraId="30BE0843" w14:textId="77777777" w:rsidR="00C36375" w:rsidRDefault="00C36375" w:rsidP="00C36375">
      <w:pPr>
        <w:spacing w:line="360" w:lineRule="auto"/>
        <w:rPr>
          <w:rFonts w:ascii="Garamond" w:hAnsi="Garamond"/>
        </w:rPr>
      </w:pPr>
    </w:p>
    <w:p w14:paraId="054FB82D" w14:textId="77777777" w:rsidR="00C36375" w:rsidRDefault="00C36375" w:rsidP="00C36375">
      <w:pPr>
        <w:spacing w:line="360" w:lineRule="auto"/>
        <w:rPr>
          <w:rFonts w:ascii="Garamond" w:hAnsi="Garamond"/>
        </w:rPr>
      </w:pPr>
    </w:p>
    <w:p w14:paraId="5E5954E9" w14:textId="77777777" w:rsidR="00C36375" w:rsidRPr="007643D7" w:rsidRDefault="00C36375" w:rsidP="00C36375">
      <w:pPr>
        <w:spacing w:line="360" w:lineRule="auto"/>
        <w:rPr>
          <w:rFonts w:ascii="Garamond" w:hAnsi="Garamond"/>
        </w:rPr>
      </w:pPr>
      <w:r>
        <w:rPr>
          <w:rFonts w:ascii="Garamond" w:hAnsi="Garamond"/>
        </w:rPr>
        <w:t>10</w:t>
      </w:r>
      <w:r w:rsidRPr="007643D7">
        <w:rPr>
          <w:rFonts w:ascii="Garamond" w:hAnsi="Garamond"/>
        </w:rPr>
        <w:t>. Please indicate what you consider to be reduced fetal movements in th</w:t>
      </w:r>
      <w:r>
        <w:rPr>
          <w:rFonts w:ascii="Garamond" w:hAnsi="Garamond"/>
        </w:rPr>
        <w:t xml:space="preserve">e </w:t>
      </w:r>
      <w:r w:rsidRPr="006F37A3">
        <w:rPr>
          <w:rFonts w:ascii="Garamond" w:hAnsi="Garamond"/>
          <w:b/>
        </w:rPr>
        <w:t>third trimester</w:t>
      </w:r>
      <w:r>
        <w:rPr>
          <w:rFonts w:ascii="Garamond" w:hAnsi="Garamond"/>
        </w:rPr>
        <w:t xml:space="preserve"> of pregnancy.</w:t>
      </w:r>
    </w:p>
    <w:tbl>
      <w:tblPr>
        <w:tblStyle w:val="TableGrid"/>
        <w:tblW w:w="0" w:type="auto"/>
        <w:tblLook w:val="01E0" w:firstRow="1" w:lastRow="1" w:firstColumn="1" w:lastColumn="1" w:noHBand="0" w:noVBand="0"/>
      </w:tblPr>
      <w:tblGrid>
        <w:gridCol w:w="2268"/>
        <w:gridCol w:w="1353"/>
        <w:gridCol w:w="1811"/>
        <w:gridCol w:w="1811"/>
        <w:gridCol w:w="1811"/>
      </w:tblGrid>
      <w:tr w:rsidR="00C36375" w:rsidRPr="007643D7" w14:paraId="54C9FB92" w14:textId="77777777" w:rsidTr="004433AE">
        <w:tc>
          <w:tcPr>
            <w:tcW w:w="2268" w:type="dxa"/>
            <w:vMerge w:val="restart"/>
            <w:vAlign w:val="center"/>
          </w:tcPr>
          <w:p w14:paraId="241B6230"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 xml:space="preserve">Fetal </w:t>
            </w:r>
            <w:r>
              <w:rPr>
                <w:rFonts w:ascii="Garamond" w:hAnsi="Garamond"/>
                <w:b/>
                <w:sz w:val="22"/>
                <w:szCs w:val="22"/>
              </w:rPr>
              <w:t>m</w:t>
            </w:r>
            <w:r w:rsidRPr="007643D7">
              <w:rPr>
                <w:rFonts w:ascii="Garamond" w:hAnsi="Garamond"/>
                <w:b/>
                <w:sz w:val="22"/>
                <w:szCs w:val="22"/>
              </w:rPr>
              <w:t>ovements</w:t>
            </w:r>
          </w:p>
        </w:tc>
        <w:tc>
          <w:tcPr>
            <w:tcW w:w="1353" w:type="dxa"/>
            <w:vMerge w:val="restart"/>
            <w:vAlign w:val="center"/>
          </w:tcPr>
          <w:p w14:paraId="4992825C"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Duration</w:t>
            </w:r>
          </w:p>
        </w:tc>
        <w:tc>
          <w:tcPr>
            <w:tcW w:w="5433" w:type="dxa"/>
            <w:gridSpan w:val="3"/>
            <w:vAlign w:val="center"/>
          </w:tcPr>
          <w:p w14:paraId="149FE2BC" w14:textId="77777777" w:rsidR="00C36375" w:rsidRPr="007643D7" w:rsidRDefault="00C36375" w:rsidP="004433AE">
            <w:pPr>
              <w:spacing w:line="360" w:lineRule="auto"/>
              <w:jc w:val="center"/>
              <w:rPr>
                <w:rFonts w:ascii="Garamond" w:hAnsi="Garamond"/>
                <w:b/>
                <w:sz w:val="22"/>
                <w:szCs w:val="22"/>
              </w:rPr>
            </w:pPr>
            <w:r>
              <w:rPr>
                <w:rFonts w:ascii="Garamond" w:hAnsi="Garamond"/>
                <w:b/>
                <w:sz w:val="22"/>
                <w:szCs w:val="22"/>
              </w:rPr>
              <w:t>Reduced fetal m</w:t>
            </w:r>
            <w:r w:rsidRPr="007643D7">
              <w:rPr>
                <w:rFonts w:ascii="Garamond" w:hAnsi="Garamond"/>
                <w:b/>
                <w:sz w:val="22"/>
                <w:szCs w:val="22"/>
              </w:rPr>
              <w:t>ovements</w:t>
            </w:r>
          </w:p>
        </w:tc>
      </w:tr>
      <w:tr w:rsidR="00C36375" w:rsidRPr="007643D7" w14:paraId="244D504A" w14:textId="77777777" w:rsidTr="004433AE">
        <w:tc>
          <w:tcPr>
            <w:tcW w:w="2268" w:type="dxa"/>
            <w:vMerge/>
            <w:vAlign w:val="center"/>
          </w:tcPr>
          <w:p w14:paraId="63C4EF7F" w14:textId="77777777" w:rsidR="00C36375" w:rsidRPr="007643D7" w:rsidRDefault="00C36375" w:rsidP="004433AE">
            <w:pPr>
              <w:spacing w:line="360" w:lineRule="auto"/>
              <w:jc w:val="center"/>
              <w:rPr>
                <w:rFonts w:ascii="Garamond" w:hAnsi="Garamond"/>
                <w:b/>
                <w:sz w:val="22"/>
                <w:szCs w:val="22"/>
              </w:rPr>
            </w:pPr>
          </w:p>
        </w:tc>
        <w:tc>
          <w:tcPr>
            <w:tcW w:w="1353" w:type="dxa"/>
            <w:vMerge/>
            <w:vAlign w:val="center"/>
          </w:tcPr>
          <w:p w14:paraId="1524C4B7" w14:textId="77777777" w:rsidR="00C36375" w:rsidRPr="007643D7" w:rsidRDefault="00C36375" w:rsidP="004433AE">
            <w:pPr>
              <w:spacing w:line="360" w:lineRule="auto"/>
              <w:jc w:val="center"/>
              <w:rPr>
                <w:rFonts w:ascii="Garamond" w:hAnsi="Garamond"/>
                <w:b/>
                <w:sz w:val="22"/>
                <w:szCs w:val="22"/>
              </w:rPr>
            </w:pPr>
          </w:p>
        </w:tc>
        <w:tc>
          <w:tcPr>
            <w:tcW w:w="1811" w:type="dxa"/>
            <w:vAlign w:val="center"/>
          </w:tcPr>
          <w:p w14:paraId="3E9B5156"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Yes</w:t>
            </w:r>
          </w:p>
        </w:tc>
        <w:tc>
          <w:tcPr>
            <w:tcW w:w="1811" w:type="dxa"/>
            <w:vAlign w:val="center"/>
          </w:tcPr>
          <w:p w14:paraId="678C1433"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No</w:t>
            </w:r>
          </w:p>
        </w:tc>
        <w:tc>
          <w:tcPr>
            <w:tcW w:w="1811" w:type="dxa"/>
            <w:vAlign w:val="center"/>
          </w:tcPr>
          <w:p w14:paraId="03EFDF11"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Unsure</w:t>
            </w:r>
          </w:p>
        </w:tc>
      </w:tr>
      <w:tr w:rsidR="00C36375" w:rsidRPr="007643D7" w14:paraId="3309D6AB" w14:textId="77777777" w:rsidTr="004433AE">
        <w:tc>
          <w:tcPr>
            <w:tcW w:w="2268" w:type="dxa"/>
            <w:vAlign w:val="center"/>
          </w:tcPr>
          <w:p w14:paraId="450DFACD"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&lt;3 movements per hour</w:t>
            </w:r>
          </w:p>
        </w:tc>
        <w:tc>
          <w:tcPr>
            <w:tcW w:w="1353" w:type="dxa"/>
            <w:vAlign w:val="center"/>
          </w:tcPr>
          <w:p w14:paraId="445B7518"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Over 12 hours</w:t>
            </w:r>
          </w:p>
        </w:tc>
        <w:tc>
          <w:tcPr>
            <w:tcW w:w="1811" w:type="dxa"/>
            <w:vAlign w:val="center"/>
          </w:tcPr>
          <w:p w14:paraId="03A805C5"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811" w:type="dxa"/>
            <w:vAlign w:val="center"/>
          </w:tcPr>
          <w:p w14:paraId="5FF20731"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811" w:type="dxa"/>
            <w:vAlign w:val="center"/>
          </w:tcPr>
          <w:p w14:paraId="630ADE95"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32C54107" w14:textId="77777777" w:rsidTr="004433AE">
        <w:tc>
          <w:tcPr>
            <w:tcW w:w="2268" w:type="dxa"/>
            <w:vAlign w:val="center"/>
          </w:tcPr>
          <w:p w14:paraId="1B7D1E1D"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&lt; 10 movements total</w:t>
            </w:r>
          </w:p>
        </w:tc>
        <w:tc>
          <w:tcPr>
            <w:tcW w:w="1353" w:type="dxa"/>
            <w:vAlign w:val="center"/>
          </w:tcPr>
          <w:p w14:paraId="29F8F6A8"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Over 2 hours</w:t>
            </w:r>
          </w:p>
        </w:tc>
        <w:tc>
          <w:tcPr>
            <w:tcW w:w="1811" w:type="dxa"/>
            <w:vAlign w:val="center"/>
          </w:tcPr>
          <w:p w14:paraId="4F1B66B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811" w:type="dxa"/>
            <w:vAlign w:val="center"/>
          </w:tcPr>
          <w:p w14:paraId="69416D73"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811" w:type="dxa"/>
            <w:vAlign w:val="center"/>
          </w:tcPr>
          <w:p w14:paraId="0E10BA3C"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36AEF573" w14:textId="77777777" w:rsidTr="004433AE">
        <w:tc>
          <w:tcPr>
            <w:tcW w:w="2268" w:type="dxa"/>
            <w:vAlign w:val="center"/>
          </w:tcPr>
          <w:p w14:paraId="545C69FB"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&lt; 10 movements total</w:t>
            </w:r>
          </w:p>
        </w:tc>
        <w:tc>
          <w:tcPr>
            <w:tcW w:w="1353" w:type="dxa"/>
            <w:vAlign w:val="center"/>
          </w:tcPr>
          <w:p w14:paraId="785AA41D"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Over 12 hours</w:t>
            </w:r>
          </w:p>
        </w:tc>
        <w:tc>
          <w:tcPr>
            <w:tcW w:w="1811" w:type="dxa"/>
            <w:vAlign w:val="center"/>
          </w:tcPr>
          <w:p w14:paraId="4856D5E2"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811" w:type="dxa"/>
            <w:vAlign w:val="center"/>
          </w:tcPr>
          <w:p w14:paraId="465827C7"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811" w:type="dxa"/>
            <w:vAlign w:val="center"/>
          </w:tcPr>
          <w:p w14:paraId="3EFACD9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366CD82A" w14:textId="77777777" w:rsidTr="004433AE">
        <w:tc>
          <w:tcPr>
            <w:tcW w:w="2268" w:type="dxa"/>
            <w:vAlign w:val="center"/>
          </w:tcPr>
          <w:p w14:paraId="710B0874"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&lt;10 movements per 12 hours</w:t>
            </w:r>
          </w:p>
        </w:tc>
        <w:tc>
          <w:tcPr>
            <w:tcW w:w="1353" w:type="dxa"/>
            <w:vAlign w:val="center"/>
          </w:tcPr>
          <w:p w14:paraId="4F503583"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Over 2 days</w:t>
            </w:r>
          </w:p>
        </w:tc>
        <w:tc>
          <w:tcPr>
            <w:tcW w:w="1811" w:type="dxa"/>
            <w:vAlign w:val="center"/>
          </w:tcPr>
          <w:p w14:paraId="5321C7AB"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811" w:type="dxa"/>
            <w:vAlign w:val="center"/>
          </w:tcPr>
          <w:p w14:paraId="51F5C63C"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811" w:type="dxa"/>
            <w:vAlign w:val="center"/>
          </w:tcPr>
          <w:p w14:paraId="5CC2C0D7"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397C75B3" w14:textId="77777777" w:rsidTr="004433AE">
        <w:tc>
          <w:tcPr>
            <w:tcW w:w="2268" w:type="dxa"/>
            <w:vAlign w:val="center"/>
          </w:tcPr>
          <w:p w14:paraId="08AD97DB" w14:textId="77777777" w:rsidR="00C36375" w:rsidRPr="007643D7" w:rsidRDefault="00C36375" w:rsidP="004433AE">
            <w:pPr>
              <w:spacing w:line="360" w:lineRule="auto"/>
              <w:jc w:val="center"/>
              <w:rPr>
                <w:rFonts w:ascii="Garamond" w:hAnsi="Garamond"/>
                <w:sz w:val="22"/>
                <w:szCs w:val="22"/>
              </w:rPr>
            </w:pPr>
            <w:r>
              <w:rPr>
                <w:rFonts w:ascii="Garamond" w:hAnsi="Garamond"/>
                <w:sz w:val="22"/>
                <w:szCs w:val="22"/>
              </w:rPr>
              <w:lastRenderedPageBreak/>
              <w:t>Maternal</w:t>
            </w:r>
            <w:r w:rsidRPr="007643D7">
              <w:rPr>
                <w:rFonts w:ascii="Garamond" w:hAnsi="Garamond"/>
                <w:sz w:val="22"/>
                <w:szCs w:val="22"/>
              </w:rPr>
              <w:t xml:space="preserve"> perception of reduced fetal movement</w:t>
            </w:r>
          </w:p>
        </w:tc>
        <w:tc>
          <w:tcPr>
            <w:tcW w:w="1353" w:type="dxa"/>
            <w:vAlign w:val="center"/>
          </w:tcPr>
          <w:p w14:paraId="06A762CF"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Over 12 hours</w:t>
            </w:r>
          </w:p>
        </w:tc>
        <w:tc>
          <w:tcPr>
            <w:tcW w:w="1811" w:type="dxa"/>
            <w:vAlign w:val="center"/>
          </w:tcPr>
          <w:p w14:paraId="5E866628"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811" w:type="dxa"/>
            <w:vAlign w:val="center"/>
          </w:tcPr>
          <w:p w14:paraId="6509E6E5"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811" w:type="dxa"/>
            <w:vAlign w:val="center"/>
          </w:tcPr>
          <w:p w14:paraId="47EBBB47"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163616C2" w14:textId="77777777" w:rsidTr="004433AE">
        <w:tc>
          <w:tcPr>
            <w:tcW w:w="2268" w:type="dxa"/>
            <w:vAlign w:val="center"/>
          </w:tcPr>
          <w:p w14:paraId="76BC24DF" w14:textId="77777777" w:rsidR="00C36375" w:rsidRPr="007643D7" w:rsidRDefault="00C36375" w:rsidP="004433AE">
            <w:pPr>
              <w:spacing w:line="360" w:lineRule="auto"/>
              <w:jc w:val="center"/>
              <w:rPr>
                <w:rFonts w:ascii="Garamond" w:hAnsi="Garamond"/>
                <w:sz w:val="22"/>
                <w:szCs w:val="22"/>
              </w:rPr>
            </w:pPr>
            <w:r>
              <w:rPr>
                <w:rFonts w:ascii="Garamond" w:hAnsi="Garamond"/>
                <w:sz w:val="22"/>
                <w:szCs w:val="22"/>
              </w:rPr>
              <w:t>Maternal</w:t>
            </w:r>
            <w:r w:rsidRPr="007643D7">
              <w:rPr>
                <w:rFonts w:ascii="Garamond" w:hAnsi="Garamond"/>
                <w:sz w:val="22"/>
                <w:szCs w:val="22"/>
              </w:rPr>
              <w:t xml:space="preserve"> perception of reduced fetal movement</w:t>
            </w:r>
          </w:p>
        </w:tc>
        <w:tc>
          <w:tcPr>
            <w:tcW w:w="1353" w:type="dxa"/>
            <w:vAlign w:val="center"/>
          </w:tcPr>
          <w:p w14:paraId="2ADF7ED7"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Over 24 hours</w:t>
            </w:r>
          </w:p>
        </w:tc>
        <w:tc>
          <w:tcPr>
            <w:tcW w:w="1811" w:type="dxa"/>
            <w:vAlign w:val="center"/>
          </w:tcPr>
          <w:p w14:paraId="5B11D34C"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811" w:type="dxa"/>
            <w:vAlign w:val="center"/>
          </w:tcPr>
          <w:p w14:paraId="55E3F89A"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811" w:type="dxa"/>
            <w:vAlign w:val="center"/>
          </w:tcPr>
          <w:p w14:paraId="25C51EAA"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1BFD5A42" w14:textId="77777777" w:rsidTr="004433AE">
        <w:tc>
          <w:tcPr>
            <w:tcW w:w="2268" w:type="dxa"/>
            <w:vAlign w:val="center"/>
          </w:tcPr>
          <w:p w14:paraId="3413D064"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Any maternal perception of reduced fetal movements</w:t>
            </w:r>
          </w:p>
        </w:tc>
        <w:tc>
          <w:tcPr>
            <w:tcW w:w="1353" w:type="dxa"/>
            <w:vAlign w:val="center"/>
          </w:tcPr>
          <w:p w14:paraId="772E63D7" w14:textId="77777777" w:rsidR="00C36375" w:rsidRPr="007643D7" w:rsidRDefault="00C36375" w:rsidP="004433AE">
            <w:pPr>
              <w:spacing w:line="360" w:lineRule="auto"/>
              <w:jc w:val="center"/>
              <w:rPr>
                <w:rFonts w:ascii="Garamond" w:hAnsi="Garamond"/>
                <w:sz w:val="22"/>
                <w:szCs w:val="22"/>
              </w:rPr>
            </w:pPr>
            <w:r>
              <w:rPr>
                <w:rFonts w:ascii="Garamond" w:hAnsi="Garamond"/>
                <w:sz w:val="22"/>
                <w:szCs w:val="22"/>
              </w:rPr>
              <w:t>Any</w:t>
            </w:r>
          </w:p>
        </w:tc>
        <w:tc>
          <w:tcPr>
            <w:tcW w:w="1811" w:type="dxa"/>
            <w:vAlign w:val="center"/>
          </w:tcPr>
          <w:p w14:paraId="49B9354D"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811" w:type="dxa"/>
            <w:vAlign w:val="center"/>
          </w:tcPr>
          <w:p w14:paraId="613EB11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811" w:type="dxa"/>
            <w:vAlign w:val="center"/>
          </w:tcPr>
          <w:p w14:paraId="3D1CFC07"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554F4C48" w14:textId="77777777" w:rsidTr="004433AE">
        <w:tc>
          <w:tcPr>
            <w:tcW w:w="2268" w:type="dxa"/>
            <w:vAlign w:val="center"/>
          </w:tcPr>
          <w:p w14:paraId="617C54EA"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 xml:space="preserve">Maternal perception of reduced fetal movements with recorded data </w:t>
            </w:r>
          </w:p>
          <w:p w14:paraId="79D28506"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(e.g. kick chart)</w:t>
            </w:r>
          </w:p>
        </w:tc>
        <w:tc>
          <w:tcPr>
            <w:tcW w:w="1353" w:type="dxa"/>
            <w:vAlign w:val="center"/>
          </w:tcPr>
          <w:p w14:paraId="1C46263A"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w:t>
            </w:r>
          </w:p>
        </w:tc>
        <w:tc>
          <w:tcPr>
            <w:tcW w:w="1811" w:type="dxa"/>
            <w:vAlign w:val="center"/>
          </w:tcPr>
          <w:p w14:paraId="4A3539E4"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811" w:type="dxa"/>
            <w:vAlign w:val="center"/>
          </w:tcPr>
          <w:p w14:paraId="76FAA9DB"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811" w:type="dxa"/>
            <w:vAlign w:val="center"/>
          </w:tcPr>
          <w:p w14:paraId="09532216"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bl>
    <w:p w14:paraId="5E2E3907" w14:textId="77777777" w:rsidR="00C36375" w:rsidRDefault="00C36375" w:rsidP="00C36375">
      <w:pPr>
        <w:spacing w:line="360" w:lineRule="auto"/>
        <w:rPr>
          <w:rFonts w:ascii="Garamond" w:hAnsi="Garamond"/>
        </w:rPr>
      </w:pPr>
      <w:r w:rsidRPr="007643D7">
        <w:rPr>
          <w:rFonts w:ascii="Garamond" w:hAnsi="Garamond"/>
        </w:rPr>
        <w:t xml:space="preserve">Please </w:t>
      </w:r>
      <w:r>
        <w:rPr>
          <w:rFonts w:ascii="Garamond" w:hAnsi="Garamond"/>
        </w:rPr>
        <w:t>give reasons for your response:</w:t>
      </w:r>
    </w:p>
    <w:p w14:paraId="2E4E9756" w14:textId="77777777" w:rsidR="00C36375" w:rsidRPr="007643D7" w:rsidRDefault="00C36375" w:rsidP="00C36375">
      <w:pPr>
        <w:spacing w:line="360" w:lineRule="auto"/>
        <w:rPr>
          <w:rFonts w:ascii="Garamond" w:hAnsi="Garamond"/>
        </w:rPr>
      </w:pPr>
    </w:p>
    <w:p w14:paraId="18109742" w14:textId="77777777" w:rsidR="00C36375" w:rsidRPr="007643D7" w:rsidRDefault="00C36375" w:rsidP="00C36375">
      <w:pPr>
        <w:spacing w:line="360" w:lineRule="auto"/>
        <w:rPr>
          <w:rFonts w:ascii="Garamond" w:hAnsi="Garamond"/>
        </w:rPr>
      </w:pPr>
      <w:r>
        <w:rPr>
          <w:rFonts w:ascii="Garamond" w:hAnsi="Garamond"/>
        </w:rPr>
        <w:t>11. Women in the</w:t>
      </w:r>
      <w:r w:rsidRPr="0014145C">
        <w:rPr>
          <w:rFonts w:ascii="Garamond" w:hAnsi="Garamond"/>
          <w:b/>
        </w:rPr>
        <w:t xml:space="preserve"> third trimester</w:t>
      </w:r>
      <w:r w:rsidRPr="007643D7">
        <w:rPr>
          <w:rFonts w:ascii="Garamond" w:hAnsi="Garamond"/>
        </w:rPr>
        <w:t xml:space="preserve"> of pregnancy should report </w:t>
      </w:r>
      <w:r w:rsidRPr="0014145C">
        <w:rPr>
          <w:rFonts w:ascii="Garamond" w:hAnsi="Garamond"/>
          <w:b/>
        </w:rPr>
        <w:t>complete absence</w:t>
      </w:r>
      <w:r w:rsidRPr="007643D7">
        <w:rPr>
          <w:rFonts w:ascii="Garamond" w:hAnsi="Garamond"/>
        </w:rPr>
        <w:t xml:space="preserve"> of fetal movements lasting for a period of …</w:t>
      </w:r>
    </w:p>
    <w:p w14:paraId="4F8790B9" w14:textId="77777777" w:rsidR="00C36375" w:rsidRDefault="00C36375" w:rsidP="00C36375">
      <w:pPr>
        <w:spacing w:line="360" w:lineRule="auto"/>
        <w:rPr>
          <w:rFonts w:ascii="Garamond" w:hAnsi="Garamond"/>
        </w:rPr>
      </w:pPr>
      <w:r>
        <w:rPr>
          <w:rFonts w:ascii="Garamond" w:hAnsi="Garamond"/>
        </w:rPr>
        <w:t xml:space="preserve">12 hours  </w:t>
      </w:r>
      <w:r w:rsidRPr="007643D7">
        <w:rPr>
          <w:rFonts w:ascii="Garamond" w:hAnsi="Garamond"/>
        </w:rPr>
        <w:sym w:font="Wingdings" w:char="F0A8"/>
      </w:r>
      <w:r>
        <w:rPr>
          <w:rFonts w:ascii="Garamond" w:hAnsi="Garamond"/>
        </w:rPr>
        <w:tab/>
        <w:t xml:space="preserve">24 hours  </w:t>
      </w:r>
      <w:r w:rsidRPr="007643D7">
        <w:rPr>
          <w:rFonts w:ascii="Garamond" w:hAnsi="Garamond"/>
        </w:rPr>
        <w:sym w:font="Wingdings" w:char="F0A8"/>
      </w:r>
      <w:r>
        <w:rPr>
          <w:rFonts w:ascii="Garamond" w:hAnsi="Garamond"/>
        </w:rPr>
        <w:tab/>
        <w:t xml:space="preserve">48 hours  </w:t>
      </w:r>
      <w:r w:rsidRPr="007643D7">
        <w:rPr>
          <w:rFonts w:ascii="Garamond" w:hAnsi="Garamond"/>
        </w:rPr>
        <w:sym w:font="Wingdings" w:char="F0A8"/>
      </w:r>
      <w:r w:rsidRPr="007643D7">
        <w:rPr>
          <w:rFonts w:ascii="Garamond" w:hAnsi="Garamond"/>
        </w:rPr>
        <w:tab/>
      </w:r>
      <w:proofErr w:type="gramStart"/>
      <w:r w:rsidRPr="007643D7">
        <w:rPr>
          <w:rFonts w:ascii="Garamond" w:hAnsi="Garamond"/>
        </w:rPr>
        <w:t>Other</w:t>
      </w:r>
      <w:proofErr w:type="gramEnd"/>
      <w:r w:rsidRPr="007643D7">
        <w:rPr>
          <w:rFonts w:ascii="Garamond" w:hAnsi="Garamond"/>
        </w:rPr>
        <w:t xml:space="preserve"> </w:t>
      </w:r>
      <w:r>
        <w:rPr>
          <w:rFonts w:ascii="Garamond" w:hAnsi="Garamond"/>
        </w:rPr>
        <w:t xml:space="preserve"> </w:t>
      </w:r>
      <w:r w:rsidRPr="007643D7">
        <w:rPr>
          <w:rFonts w:ascii="Garamond" w:hAnsi="Garamond"/>
        </w:rPr>
        <w:sym w:font="Wingdings" w:char="F0A8"/>
      </w:r>
    </w:p>
    <w:p w14:paraId="1EC7E991" w14:textId="77777777" w:rsidR="00C36375" w:rsidRPr="007643D7" w:rsidRDefault="00C36375" w:rsidP="00C36375">
      <w:pPr>
        <w:spacing w:line="360" w:lineRule="auto"/>
        <w:rPr>
          <w:rFonts w:ascii="Garamond" w:hAnsi="Garamond"/>
        </w:rPr>
      </w:pPr>
      <w:r>
        <w:rPr>
          <w:rFonts w:ascii="Garamond" w:hAnsi="Garamond"/>
        </w:rPr>
        <w:t>If other, please state:</w:t>
      </w:r>
    </w:p>
    <w:p w14:paraId="765829C7" w14:textId="77777777" w:rsidR="00C36375" w:rsidRPr="007643D7" w:rsidRDefault="00C36375" w:rsidP="00C36375">
      <w:pPr>
        <w:spacing w:line="360" w:lineRule="auto"/>
        <w:jc w:val="both"/>
        <w:rPr>
          <w:rFonts w:ascii="Garamond" w:hAnsi="Garamond"/>
        </w:rPr>
      </w:pPr>
    </w:p>
    <w:p w14:paraId="2F47A9C9" w14:textId="77777777" w:rsidR="00C36375" w:rsidRPr="007643D7" w:rsidRDefault="00C36375" w:rsidP="00C36375">
      <w:pPr>
        <w:spacing w:line="360" w:lineRule="auto"/>
        <w:jc w:val="both"/>
        <w:rPr>
          <w:rFonts w:ascii="Garamond" w:hAnsi="Garamond"/>
        </w:rPr>
      </w:pPr>
      <w:r>
        <w:rPr>
          <w:rFonts w:ascii="Garamond" w:hAnsi="Garamond"/>
        </w:rPr>
        <w:t>12</w:t>
      </w:r>
      <w:r w:rsidRPr="007643D7">
        <w:rPr>
          <w:rFonts w:ascii="Garamond" w:hAnsi="Garamond"/>
        </w:rPr>
        <w:t>. Are you aware of any clinical practice guidelines within your institution for the management of women with reduced fetal movements?</w:t>
      </w:r>
    </w:p>
    <w:p w14:paraId="6B494C79" w14:textId="77777777" w:rsidR="00C36375" w:rsidRDefault="00C36375" w:rsidP="00C36375">
      <w:pPr>
        <w:spacing w:line="360" w:lineRule="auto"/>
        <w:jc w:val="both"/>
        <w:rPr>
          <w:rFonts w:ascii="Garamond" w:hAnsi="Garamond"/>
        </w:rPr>
      </w:pPr>
      <w:r w:rsidRPr="007643D7">
        <w:rPr>
          <w:rFonts w:ascii="Garamond" w:hAnsi="Garamond"/>
        </w:rPr>
        <w:t>Yes</w:t>
      </w:r>
      <w:r w:rsidRPr="007643D7">
        <w:rPr>
          <w:rFonts w:ascii="Garamond" w:hAnsi="Garamond"/>
        </w:rPr>
        <w:tab/>
      </w:r>
      <w:r w:rsidRPr="007643D7">
        <w:rPr>
          <w:rFonts w:ascii="Garamond" w:hAnsi="Garamond"/>
        </w:rPr>
        <w:sym w:font="Wingdings" w:char="F0A8"/>
      </w:r>
      <w:r w:rsidRPr="007643D7">
        <w:rPr>
          <w:rFonts w:ascii="Garamond" w:hAnsi="Garamond"/>
        </w:rPr>
        <w:tab/>
        <w:t>No</w:t>
      </w:r>
      <w:r w:rsidRPr="007643D7">
        <w:rPr>
          <w:rFonts w:ascii="Garamond" w:hAnsi="Garamond"/>
        </w:rPr>
        <w:tab/>
      </w:r>
      <w:r w:rsidRPr="007643D7">
        <w:rPr>
          <w:rFonts w:ascii="Garamond" w:hAnsi="Garamond"/>
        </w:rPr>
        <w:sym w:font="Wingdings" w:char="F0A8"/>
      </w:r>
      <w:r>
        <w:rPr>
          <w:rFonts w:ascii="Garamond" w:hAnsi="Garamond"/>
        </w:rPr>
        <w:tab/>
      </w:r>
      <w:proofErr w:type="gramStart"/>
      <w:r>
        <w:rPr>
          <w:rFonts w:ascii="Garamond" w:hAnsi="Garamond"/>
        </w:rPr>
        <w:t>n/a</w:t>
      </w:r>
      <w:proofErr w:type="gramEnd"/>
      <w:r w:rsidRPr="007643D7">
        <w:rPr>
          <w:rFonts w:ascii="Garamond" w:hAnsi="Garamond"/>
        </w:rPr>
        <w:tab/>
      </w:r>
      <w:r w:rsidRPr="007643D7">
        <w:rPr>
          <w:rFonts w:ascii="Garamond" w:hAnsi="Garamond"/>
        </w:rPr>
        <w:sym w:font="Wingdings" w:char="F0A8"/>
      </w:r>
    </w:p>
    <w:p w14:paraId="7607B098" w14:textId="77777777" w:rsidR="00C36375" w:rsidRPr="007643D7" w:rsidRDefault="00C36375" w:rsidP="00C36375">
      <w:pPr>
        <w:spacing w:line="360" w:lineRule="auto"/>
        <w:jc w:val="both"/>
        <w:rPr>
          <w:rFonts w:ascii="Garamond" w:hAnsi="Garamond"/>
        </w:rPr>
      </w:pPr>
      <w:r>
        <w:rPr>
          <w:rFonts w:ascii="Garamond" w:hAnsi="Garamond"/>
        </w:rPr>
        <w:t xml:space="preserve">If yes, which guidelines are </w:t>
      </w:r>
      <w:proofErr w:type="gramStart"/>
      <w:r>
        <w:rPr>
          <w:rFonts w:ascii="Garamond" w:hAnsi="Garamond"/>
        </w:rPr>
        <w:t>followed:</w:t>
      </w:r>
      <w:proofErr w:type="gramEnd"/>
      <w:r>
        <w:rPr>
          <w:rFonts w:ascii="Garamond" w:hAnsi="Garamond"/>
        </w:rPr>
        <w:t xml:space="preserve"> </w:t>
      </w:r>
    </w:p>
    <w:p w14:paraId="200EB3FA" w14:textId="77777777" w:rsidR="00C36375" w:rsidRPr="007643D7" w:rsidRDefault="00C36375" w:rsidP="00C36375">
      <w:pPr>
        <w:spacing w:line="360" w:lineRule="auto"/>
        <w:jc w:val="both"/>
        <w:rPr>
          <w:rFonts w:ascii="Garamond" w:hAnsi="Garamond"/>
        </w:rPr>
      </w:pPr>
      <w:r>
        <w:rPr>
          <w:rFonts w:ascii="Garamond" w:hAnsi="Garamond"/>
        </w:rPr>
        <w:t>RCOG</w:t>
      </w:r>
      <w:r w:rsidRPr="007643D7">
        <w:rPr>
          <w:rFonts w:ascii="Garamond" w:hAnsi="Garamond"/>
        </w:rPr>
        <w:tab/>
      </w:r>
      <w:r w:rsidRPr="007643D7">
        <w:rPr>
          <w:rFonts w:ascii="Garamond" w:hAnsi="Garamond"/>
        </w:rPr>
        <w:sym w:font="Wingdings" w:char="F0A8"/>
      </w:r>
      <w:r>
        <w:rPr>
          <w:rFonts w:ascii="Garamond" w:hAnsi="Garamond"/>
        </w:rPr>
        <w:t xml:space="preserve"> </w:t>
      </w:r>
      <w:r>
        <w:rPr>
          <w:rFonts w:ascii="Garamond" w:hAnsi="Garamond"/>
        </w:rPr>
        <w:tab/>
        <w:t xml:space="preserve">NHS England Saving Babies Lives Care Bundle </w:t>
      </w:r>
      <w:r w:rsidRPr="007643D7">
        <w:rPr>
          <w:rFonts w:ascii="Garamond" w:hAnsi="Garamond"/>
        </w:rPr>
        <w:tab/>
      </w:r>
      <w:r w:rsidRPr="007643D7">
        <w:rPr>
          <w:rFonts w:ascii="Garamond" w:hAnsi="Garamond"/>
        </w:rPr>
        <w:sym w:font="Wingdings" w:char="F0A8"/>
      </w:r>
      <w:r>
        <w:rPr>
          <w:rFonts w:ascii="Garamond" w:hAnsi="Garamond"/>
        </w:rPr>
        <w:tab/>
        <w:t>Other</w:t>
      </w:r>
      <w:r>
        <w:rPr>
          <w:rFonts w:ascii="Garamond" w:hAnsi="Garamond"/>
        </w:rPr>
        <w:tab/>
      </w:r>
      <w:r w:rsidRPr="007643D7">
        <w:rPr>
          <w:rFonts w:ascii="Garamond" w:hAnsi="Garamond"/>
        </w:rPr>
        <w:tab/>
      </w:r>
      <w:r w:rsidRPr="007643D7">
        <w:rPr>
          <w:rFonts w:ascii="Garamond" w:hAnsi="Garamond"/>
        </w:rPr>
        <w:sym w:font="Wingdings" w:char="F0A8"/>
      </w:r>
    </w:p>
    <w:p w14:paraId="6F1B41ED" w14:textId="77777777" w:rsidR="00C36375" w:rsidRDefault="00C36375" w:rsidP="00C36375">
      <w:pPr>
        <w:spacing w:line="360" w:lineRule="auto"/>
        <w:jc w:val="both"/>
        <w:rPr>
          <w:rFonts w:ascii="Garamond" w:hAnsi="Garamond"/>
        </w:rPr>
      </w:pPr>
    </w:p>
    <w:p w14:paraId="03BD2593" w14:textId="77777777" w:rsidR="00C36375" w:rsidRPr="007643D7" w:rsidRDefault="00C36375" w:rsidP="00C36375">
      <w:pPr>
        <w:spacing w:line="360" w:lineRule="auto"/>
        <w:jc w:val="both"/>
        <w:rPr>
          <w:rFonts w:ascii="Garamond" w:hAnsi="Garamond"/>
        </w:rPr>
      </w:pPr>
      <w:r>
        <w:rPr>
          <w:rFonts w:ascii="Garamond" w:hAnsi="Garamond"/>
        </w:rPr>
        <w:t>13. Which of these interventions, if any,</w:t>
      </w:r>
      <w:r w:rsidRPr="007643D7">
        <w:rPr>
          <w:rFonts w:ascii="Garamond" w:hAnsi="Garamond"/>
        </w:rPr>
        <w:t xml:space="preserve"> would you perform on women presenting with reduced fetal m</w:t>
      </w:r>
      <w:r>
        <w:rPr>
          <w:rFonts w:ascii="Garamond" w:hAnsi="Garamond"/>
        </w:rPr>
        <w:t xml:space="preserve">ovements </w:t>
      </w:r>
      <w:r>
        <w:rPr>
          <w:rFonts w:ascii="Garamond" w:hAnsi="Garamond"/>
          <w:b/>
        </w:rPr>
        <w:t>from 28+0 to 37+6 weeks of gestation</w:t>
      </w:r>
      <w:r>
        <w:rPr>
          <w:rFonts w:ascii="Garamond" w:hAnsi="Garamond"/>
        </w:rPr>
        <w:t>:</w:t>
      </w:r>
    </w:p>
    <w:tbl>
      <w:tblPr>
        <w:tblStyle w:val="TableGrid"/>
        <w:tblW w:w="0" w:type="auto"/>
        <w:tblLook w:val="01E0" w:firstRow="1" w:lastRow="1" w:firstColumn="1" w:lastColumn="1" w:noHBand="0" w:noVBand="0"/>
      </w:tblPr>
      <w:tblGrid>
        <w:gridCol w:w="2628"/>
        <w:gridCol w:w="1898"/>
        <w:gridCol w:w="2422"/>
        <w:gridCol w:w="2106"/>
      </w:tblGrid>
      <w:tr w:rsidR="00C36375" w:rsidRPr="007643D7" w14:paraId="06033AF6" w14:textId="77777777" w:rsidTr="004433AE">
        <w:tc>
          <w:tcPr>
            <w:tcW w:w="2628" w:type="dxa"/>
            <w:vAlign w:val="center"/>
          </w:tcPr>
          <w:p w14:paraId="0A573147"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Management</w:t>
            </w:r>
          </w:p>
        </w:tc>
        <w:tc>
          <w:tcPr>
            <w:tcW w:w="1898" w:type="dxa"/>
            <w:vAlign w:val="center"/>
          </w:tcPr>
          <w:p w14:paraId="4E0A1F19"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Always</w:t>
            </w:r>
          </w:p>
        </w:tc>
        <w:tc>
          <w:tcPr>
            <w:tcW w:w="2422" w:type="dxa"/>
            <w:vAlign w:val="center"/>
          </w:tcPr>
          <w:p w14:paraId="7557E5A9"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 xml:space="preserve">Sometimes (dependent </w:t>
            </w:r>
            <w:r w:rsidRPr="007643D7">
              <w:rPr>
                <w:rFonts w:ascii="Garamond" w:hAnsi="Garamond"/>
                <w:b/>
                <w:sz w:val="22"/>
                <w:szCs w:val="22"/>
              </w:rPr>
              <w:lastRenderedPageBreak/>
              <w:t>on risk status of patient)</w:t>
            </w:r>
          </w:p>
        </w:tc>
        <w:tc>
          <w:tcPr>
            <w:tcW w:w="2106" w:type="dxa"/>
            <w:vAlign w:val="center"/>
          </w:tcPr>
          <w:p w14:paraId="48126D98"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lastRenderedPageBreak/>
              <w:t>Never</w:t>
            </w:r>
          </w:p>
        </w:tc>
      </w:tr>
      <w:tr w:rsidR="00C36375" w:rsidRPr="007643D7" w14:paraId="76F8DBC4" w14:textId="77777777" w:rsidTr="004433AE">
        <w:tc>
          <w:tcPr>
            <w:tcW w:w="2628" w:type="dxa"/>
            <w:vAlign w:val="center"/>
          </w:tcPr>
          <w:p w14:paraId="44F9A192" w14:textId="77777777" w:rsidR="00C36375" w:rsidRPr="007643D7" w:rsidRDefault="00C36375" w:rsidP="004433AE">
            <w:pPr>
              <w:spacing w:line="360" w:lineRule="auto"/>
              <w:jc w:val="center"/>
              <w:rPr>
                <w:rFonts w:ascii="Garamond" w:hAnsi="Garamond"/>
                <w:sz w:val="22"/>
                <w:szCs w:val="22"/>
              </w:rPr>
            </w:pPr>
            <w:r>
              <w:rPr>
                <w:rFonts w:ascii="Garamond" w:hAnsi="Garamond"/>
                <w:sz w:val="22"/>
                <w:szCs w:val="22"/>
              </w:rPr>
              <w:lastRenderedPageBreak/>
              <w:t>Give a kick chart</w:t>
            </w:r>
          </w:p>
        </w:tc>
        <w:tc>
          <w:tcPr>
            <w:tcW w:w="1898" w:type="dxa"/>
            <w:vAlign w:val="center"/>
          </w:tcPr>
          <w:p w14:paraId="37B82C57"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2F89D854"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563CD65F"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6FAED443" w14:textId="77777777" w:rsidTr="004433AE">
        <w:tc>
          <w:tcPr>
            <w:tcW w:w="2628" w:type="dxa"/>
            <w:vAlign w:val="center"/>
          </w:tcPr>
          <w:p w14:paraId="4413E590" w14:textId="77777777" w:rsidR="00C36375" w:rsidRPr="007643D7" w:rsidRDefault="00C36375" w:rsidP="004433AE">
            <w:pPr>
              <w:spacing w:line="360" w:lineRule="auto"/>
              <w:jc w:val="center"/>
              <w:rPr>
                <w:rFonts w:ascii="Garamond" w:hAnsi="Garamond"/>
                <w:sz w:val="22"/>
                <w:szCs w:val="22"/>
              </w:rPr>
            </w:pPr>
            <w:r>
              <w:rPr>
                <w:rFonts w:ascii="Garamond" w:hAnsi="Garamond"/>
                <w:sz w:val="22"/>
                <w:szCs w:val="22"/>
              </w:rPr>
              <w:t>Measure s</w:t>
            </w:r>
            <w:r w:rsidRPr="007643D7">
              <w:rPr>
                <w:rFonts w:ascii="Garamond" w:hAnsi="Garamond"/>
                <w:sz w:val="22"/>
                <w:szCs w:val="22"/>
              </w:rPr>
              <w:t>ymphysi</w:t>
            </w:r>
            <w:r>
              <w:rPr>
                <w:rFonts w:ascii="Garamond" w:hAnsi="Garamond"/>
                <w:sz w:val="22"/>
                <w:szCs w:val="22"/>
              </w:rPr>
              <w:t>s</w:t>
            </w:r>
            <w:r w:rsidRPr="007643D7">
              <w:rPr>
                <w:rFonts w:ascii="Garamond" w:hAnsi="Garamond"/>
                <w:sz w:val="22"/>
                <w:szCs w:val="22"/>
              </w:rPr>
              <w:t>-fundal height</w:t>
            </w:r>
          </w:p>
        </w:tc>
        <w:tc>
          <w:tcPr>
            <w:tcW w:w="1898" w:type="dxa"/>
            <w:vAlign w:val="center"/>
          </w:tcPr>
          <w:p w14:paraId="4A5AACCA"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13A3954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05A3959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0A38735D" w14:textId="77777777" w:rsidTr="004433AE">
        <w:tc>
          <w:tcPr>
            <w:tcW w:w="2628" w:type="dxa"/>
            <w:vAlign w:val="center"/>
          </w:tcPr>
          <w:p w14:paraId="21120BB2"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CTG</w:t>
            </w:r>
          </w:p>
        </w:tc>
        <w:tc>
          <w:tcPr>
            <w:tcW w:w="1898" w:type="dxa"/>
            <w:vAlign w:val="center"/>
          </w:tcPr>
          <w:p w14:paraId="4C578128"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5402BF0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08679E81"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4D878248" w14:textId="77777777" w:rsidTr="004433AE">
        <w:tc>
          <w:tcPr>
            <w:tcW w:w="2628" w:type="dxa"/>
            <w:vAlign w:val="center"/>
          </w:tcPr>
          <w:p w14:paraId="32AE689D" w14:textId="77777777" w:rsidR="00C36375" w:rsidRPr="007643D7" w:rsidRDefault="00C36375" w:rsidP="004433AE">
            <w:pPr>
              <w:spacing w:line="360" w:lineRule="auto"/>
              <w:jc w:val="center"/>
              <w:rPr>
                <w:rFonts w:ascii="Garamond" w:hAnsi="Garamond"/>
                <w:sz w:val="22"/>
                <w:szCs w:val="22"/>
              </w:rPr>
            </w:pPr>
            <w:proofErr w:type="spellStart"/>
            <w:r w:rsidRPr="007643D7">
              <w:rPr>
                <w:rFonts w:ascii="Garamond" w:hAnsi="Garamond"/>
                <w:sz w:val="22"/>
                <w:szCs w:val="22"/>
              </w:rPr>
              <w:t>Vibro</w:t>
            </w:r>
            <w:proofErr w:type="spellEnd"/>
            <w:r w:rsidRPr="007643D7">
              <w:rPr>
                <w:rFonts w:ascii="Garamond" w:hAnsi="Garamond"/>
                <w:sz w:val="22"/>
                <w:szCs w:val="22"/>
              </w:rPr>
              <w:t>-acoustic stimulation</w:t>
            </w:r>
          </w:p>
        </w:tc>
        <w:tc>
          <w:tcPr>
            <w:tcW w:w="1898" w:type="dxa"/>
            <w:vAlign w:val="center"/>
          </w:tcPr>
          <w:p w14:paraId="67F020DB"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022958E4"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0743C274"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366EFA38" w14:textId="77777777" w:rsidTr="004433AE">
        <w:tc>
          <w:tcPr>
            <w:tcW w:w="2628" w:type="dxa"/>
            <w:vAlign w:val="center"/>
          </w:tcPr>
          <w:p w14:paraId="629DE015" w14:textId="77777777" w:rsidR="00C36375" w:rsidRPr="007643D7" w:rsidRDefault="00C36375" w:rsidP="004433AE">
            <w:pPr>
              <w:spacing w:line="360" w:lineRule="auto"/>
              <w:jc w:val="center"/>
              <w:rPr>
                <w:rFonts w:ascii="Garamond" w:hAnsi="Garamond"/>
                <w:sz w:val="22"/>
                <w:szCs w:val="22"/>
              </w:rPr>
            </w:pPr>
            <w:r>
              <w:rPr>
                <w:rFonts w:ascii="Garamond" w:hAnsi="Garamond"/>
                <w:sz w:val="22"/>
                <w:szCs w:val="22"/>
              </w:rPr>
              <w:t>Ultrasound scan for g</w:t>
            </w:r>
            <w:r w:rsidRPr="007643D7">
              <w:rPr>
                <w:rFonts w:ascii="Garamond" w:hAnsi="Garamond"/>
                <w:sz w:val="22"/>
                <w:szCs w:val="22"/>
              </w:rPr>
              <w:t>rowth</w:t>
            </w:r>
          </w:p>
        </w:tc>
        <w:tc>
          <w:tcPr>
            <w:tcW w:w="1898" w:type="dxa"/>
            <w:vAlign w:val="center"/>
          </w:tcPr>
          <w:p w14:paraId="5DAA71AD"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6ED7D0D6"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68739D86"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6FA42FC3" w14:textId="77777777" w:rsidTr="004433AE">
        <w:tc>
          <w:tcPr>
            <w:tcW w:w="2628" w:type="dxa"/>
            <w:vAlign w:val="center"/>
          </w:tcPr>
          <w:p w14:paraId="5A81F655" w14:textId="77777777" w:rsidR="00C36375" w:rsidRPr="007643D7" w:rsidRDefault="00C36375" w:rsidP="004433AE">
            <w:pPr>
              <w:spacing w:line="360" w:lineRule="auto"/>
              <w:jc w:val="center"/>
              <w:rPr>
                <w:rFonts w:ascii="Garamond" w:hAnsi="Garamond"/>
                <w:sz w:val="22"/>
                <w:szCs w:val="22"/>
              </w:rPr>
            </w:pPr>
            <w:r>
              <w:rPr>
                <w:rFonts w:ascii="Garamond" w:hAnsi="Garamond"/>
                <w:sz w:val="22"/>
                <w:szCs w:val="22"/>
              </w:rPr>
              <w:t>Ultrasound biophysical p</w:t>
            </w:r>
            <w:r w:rsidRPr="007643D7">
              <w:rPr>
                <w:rFonts w:ascii="Garamond" w:hAnsi="Garamond"/>
                <w:sz w:val="22"/>
                <w:szCs w:val="22"/>
              </w:rPr>
              <w:t>rofile</w:t>
            </w:r>
          </w:p>
        </w:tc>
        <w:tc>
          <w:tcPr>
            <w:tcW w:w="1898" w:type="dxa"/>
            <w:vAlign w:val="center"/>
          </w:tcPr>
          <w:p w14:paraId="46D3F95D"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4D12407F"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50412E90"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1596E3D0" w14:textId="77777777" w:rsidTr="004433AE">
        <w:tc>
          <w:tcPr>
            <w:tcW w:w="2628" w:type="dxa"/>
            <w:vAlign w:val="center"/>
          </w:tcPr>
          <w:p w14:paraId="08C949CC" w14:textId="77777777" w:rsidR="00C36375" w:rsidRPr="007643D7" w:rsidRDefault="00C36375" w:rsidP="004433AE">
            <w:pPr>
              <w:spacing w:line="360" w:lineRule="auto"/>
              <w:jc w:val="center"/>
              <w:rPr>
                <w:rFonts w:ascii="Garamond" w:hAnsi="Garamond"/>
                <w:sz w:val="22"/>
                <w:szCs w:val="22"/>
              </w:rPr>
            </w:pPr>
            <w:proofErr w:type="spellStart"/>
            <w:r>
              <w:rPr>
                <w:rFonts w:ascii="Garamond" w:hAnsi="Garamond"/>
                <w:sz w:val="22"/>
                <w:szCs w:val="22"/>
              </w:rPr>
              <w:t>Kleihaur-Betke’s</w:t>
            </w:r>
            <w:proofErr w:type="spellEnd"/>
            <w:r>
              <w:rPr>
                <w:rFonts w:ascii="Garamond" w:hAnsi="Garamond"/>
                <w:sz w:val="22"/>
                <w:szCs w:val="22"/>
              </w:rPr>
              <w:t xml:space="preserve"> t</w:t>
            </w:r>
            <w:r w:rsidRPr="007643D7">
              <w:rPr>
                <w:rFonts w:ascii="Garamond" w:hAnsi="Garamond"/>
                <w:sz w:val="22"/>
                <w:szCs w:val="22"/>
              </w:rPr>
              <w:t>est</w:t>
            </w:r>
          </w:p>
        </w:tc>
        <w:tc>
          <w:tcPr>
            <w:tcW w:w="1898" w:type="dxa"/>
            <w:vAlign w:val="center"/>
          </w:tcPr>
          <w:p w14:paraId="2D20D7A0"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5FFCD7A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01EA53A0"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16671BD6" w14:textId="77777777" w:rsidTr="004433AE">
        <w:tc>
          <w:tcPr>
            <w:tcW w:w="2628" w:type="dxa"/>
            <w:vAlign w:val="center"/>
          </w:tcPr>
          <w:p w14:paraId="58AE6F5D"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 xml:space="preserve">Umbilical </w:t>
            </w:r>
            <w:r>
              <w:rPr>
                <w:rFonts w:ascii="Garamond" w:hAnsi="Garamond"/>
                <w:sz w:val="22"/>
                <w:szCs w:val="22"/>
              </w:rPr>
              <w:t>a</w:t>
            </w:r>
            <w:r w:rsidRPr="007643D7">
              <w:rPr>
                <w:rFonts w:ascii="Garamond" w:hAnsi="Garamond"/>
                <w:sz w:val="22"/>
                <w:szCs w:val="22"/>
              </w:rPr>
              <w:t>rtery Doppler</w:t>
            </w:r>
          </w:p>
        </w:tc>
        <w:tc>
          <w:tcPr>
            <w:tcW w:w="1898" w:type="dxa"/>
            <w:vAlign w:val="center"/>
          </w:tcPr>
          <w:p w14:paraId="36F33A9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2C1BC411"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403D9AC4"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01E0B40E" w14:textId="77777777" w:rsidTr="004433AE">
        <w:tc>
          <w:tcPr>
            <w:tcW w:w="2628" w:type="dxa"/>
            <w:vAlign w:val="center"/>
          </w:tcPr>
          <w:p w14:paraId="0CA390ED" w14:textId="77777777" w:rsidR="00C36375" w:rsidRPr="007643D7" w:rsidRDefault="00C36375" w:rsidP="004433AE">
            <w:pPr>
              <w:spacing w:line="360" w:lineRule="auto"/>
              <w:jc w:val="center"/>
              <w:rPr>
                <w:rFonts w:ascii="Garamond" w:hAnsi="Garamond"/>
                <w:sz w:val="22"/>
                <w:szCs w:val="22"/>
              </w:rPr>
            </w:pPr>
            <w:r>
              <w:rPr>
                <w:rFonts w:ascii="Garamond" w:hAnsi="Garamond"/>
                <w:sz w:val="22"/>
                <w:szCs w:val="22"/>
              </w:rPr>
              <w:t>Admit to h</w:t>
            </w:r>
            <w:r w:rsidRPr="007643D7">
              <w:rPr>
                <w:rFonts w:ascii="Garamond" w:hAnsi="Garamond"/>
                <w:sz w:val="22"/>
                <w:szCs w:val="22"/>
              </w:rPr>
              <w:t>ospital</w:t>
            </w:r>
          </w:p>
        </w:tc>
        <w:tc>
          <w:tcPr>
            <w:tcW w:w="1898" w:type="dxa"/>
            <w:vAlign w:val="center"/>
          </w:tcPr>
          <w:p w14:paraId="79FB7FB4"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405F11A7"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1A3517DA"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0A258BB1" w14:textId="77777777" w:rsidTr="004433AE">
        <w:tc>
          <w:tcPr>
            <w:tcW w:w="2628" w:type="dxa"/>
            <w:vAlign w:val="center"/>
          </w:tcPr>
          <w:p w14:paraId="246836DC" w14:textId="77777777" w:rsidR="00C36375" w:rsidRPr="007643D7" w:rsidRDefault="00C36375" w:rsidP="004433AE">
            <w:pPr>
              <w:spacing w:line="360" w:lineRule="auto"/>
              <w:jc w:val="center"/>
              <w:rPr>
                <w:rFonts w:ascii="Garamond" w:hAnsi="Garamond"/>
                <w:sz w:val="22"/>
                <w:szCs w:val="22"/>
              </w:rPr>
            </w:pPr>
            <w:r>
              <w:rPr>
                <w:rFonts w:ascii="Garamond" w:hAnsi="Garamond"/>
                <w:sz w:val="22"/>
                <w:szCs w:val="22"/>
              </w:rPr>
              <w:t>Consider expedited birth</w:t>
            </w:r>
          </w:p>
        </w:tc>
        <w:tc>
          <w:tcPr>
            <w:tcW w:w="1898" w:type="dxa"/>
            <w:vAlign w:val="center"/>
          </w:tcPr>
          <w:p w14:paraId="4D0D4B1F"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1207D3C2"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515377B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bl>
    <w:p w14:paraId="5D6CCCB5" w14:textId="77777777" w:rsidR="00C36375" w:rsidRPr="007643D7" w:rsidRDefault="00C36375" w:rsidP="00C36375">
      <w:pPr>
        <w:spacing w:line="360" w:lineRule="auto"/>
        <w:rPr>
          <w:rFonts w:ascii="Garamond" w:hAnsi="Garamond"/>
        </w:rPr>
      </w:pPr>
    </w:p>
    <w:p w14:paraId="31F61991" w14:textId="77777777" w:rsidR="00C36375" w:rsidRDefault="00C36375" w:rsidP="00C36375">
      <w:pPr>
        <w:spacing w:line="360" w:lineRule="auto"/>
        <w:rPr>
          <w:rFonts w:ascii="Garamond" w:hAnsi="Garamond"/>
        </w:rPr>
      </w:pPr>
      <w:r w:rsidRPr="007643D7">
        <w:rPr>
          <w:rFonts w:ascii="Garamond" w:hAnsi="Garamond"/>
        </w:rPr>
        <w:t xml:space="preserve">Please </w:t>
      </w:r>
      <w:r>
        <w:rPr>
          <w:rFonts w:ascii="Garamond" w:hAnsi="Garamond"/>
        </w:rPr>
        <w:t>give reasons for your responses:</w:t>
      </w:r>
    </w:p>
    <w:p w14:paraId="493F9309" w14:textId="77777777" w:rsidR="00C36375" w:rsidRDefault="00C36375" w:rsidP="00C36375">
      <w:pPr>
        <w:spacing w:line="360" w:lineRule="auto"/>
        <w:rPr>
          <w:rFonts w:ascii="Garamond" w:hAnsi="Garamond"/>
        </w:rPr>
      </w:pPr>
    </w:p>
    <w:p w14:paraId="26F8A56D" w14:textId="77777777" w:rsidR="00C36375" w:rsidRPr="007643D7" w:rsidRDefault="00C36375" w:rsidP="00C36375">
      <w:pPr>
        <w:spacing w:line="360" w:lineRule="auto"/>
        <w:jc w:val="both"/>
        <w:rPr>
          <w:rFonts w:ascii="Garamond" w:hAnsi="Garamond"/>
        </w:rPr>
      </w:pPr>
      <w:r>
        <w:rPr>
          <w:rFonts w:ascii="Garamond" w:hAnsi="Garamond"/>
        </w:rPr>
        <w:t>14. Which of these interventions, if any,</w:t>
      </w:r>
      <w:r w:rsidRPr="007643D7">
        <w:rPr>
          <w:rFonts w:ascii="Garamond" w:hAnsi="Garamond"/>
        </w:rPr>
        <w:t xml:space="preserve"> would you perform on women presenting with reduced fetal m</w:t>
      </w:r>
      <w:r>
        <w:rPr>
          <w:rFonts w:ascii="Garamond" w:hAnsi="Garamond"/>
        </w:rPr>
        <w:t xml:space="preserve">ovements </w:t>
      </w:r>
      <w:r>
        <w:rPr>
          <w:rFonts w:ascii="Garamond" w:hAnsi="Garamond"/>
          <w:b/>
        </w:rPr>
        <w:t>after 37 weeks of gestation</w:t>
      </w:r>
      <w:r>
        <w:rPr>
          <w:rFonts w:ascii="Garamond" w:hAnsi="Garamond"/>
        </w:rPr>
        <w:t>:</w:t>
      </w:r>
    </w:p>
    <w:tbl>
      <w:tblPr>
        <w:tblStyle w:val="TableGrid"/>
        <w:tblW w:w="0" w:type="auto"/>
        <w:tblLook w:val="01E0" w:firstRow="1" w:lastRow="1" w:firstColumn="1" w:lastColumn="1" w:noHBand="0" w:noVBand="0"/>
      </w:tblPr>
      <w:tblGrid>
        <w:gridCol w:w="2628"/>
        <w:gridCol w:w="1898"/>
        <w:gridCol w:w="2422"/>
        <w:gridCol w:w="2106"/>
      </w:tblGrid>
      <w:tr w:rsidR="00C36375" w:rsidRPr="007643D7" w14:paraId="1208A7CD" w14:textId="77777777" w:rsidTr="004433AE">
        <w:tc>
          <w:tcPr>
            <w:tcW w:w="2628" w:type="dxa"/>
            <w:vAlign w:val="center"/>
          </w:tcPr>
          <w:p w14:paraId="2BEF0251"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Management</w:t>
            </w:r>
          </w:p>
        </w:tc>
        <w:tc>
          <w:tcPr>
            <w:tcW w:w="1898" w:type="dxa"/>
            <w:vAlign w:val="center"/>
          </w:tcPr>
          <w:p w14:paraId="0B38AE5A"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Always</w:t>
            </w:r>
          </w:p>
        </w:tc>
        <w:tc>
          <w:tcPr>
            <w:tcW w:w="2422" w:type="dxa"/>
            <w:vAlign w:val="center"/>
          </w:tcPr>
          <w:p w14:paraId="18856CC4"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Sometimes (dependent on risk status of patient)</w:t>
            </w:r>
          </w:p>
        </w:tc>
        <w:tc>
          <w:tcPr>
            <w:tcW w:w="2106" w:type="dxa"/>
            <w:vAlign w:val="center"/>
          </w:tcPr>
          <w:p w14:paraId="51AA6C46"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Never</w:t>
            </w:r>
          </w:p>
        </w:tc>
      </w:tr>
      <w:tr w:rsidR="00C36375" w:rsidRPr="007643D7" w14:paraId="6512FE23" w14:textId="77777777" w:rsidTr="004433AE">
        <w:tc>
          <w:tcPr>
            <w:tcW w:w="2628" w:type="dxa"/>
            <w:vAlign w:val="center"/>
          </w:tcPr>
          <w:p w14:paraId="711A2C4D" w14:textId="77777777" w:rsidR="00C36375" w:rsidRPr="007643D7" w:rsidRDefault="00C36375" w:rsidP="004433AE">
            <w:pPr>
              <w:spacing w:line="360" w:lineRule="auto"/>
              <w:jc w:val="center"/>
              <w:rPr>
                <w:rFonts w:ascii="Garamond" w:hAnsi="Garamond"/>
                <w:sz w:val="22"/>
                <w:szCs w:val="22"/>
              </w:rPr>
            </w:pPr>
            <w:r>
              <w:rPr>
                <w:rFonts w:ascii="Garamond" w:hAnsi="Garamond"/>
                <w:sz w:val="22"/>
                <w:szCs w:val="22"/>
              </w:rPr>
              <w:t>Give a kick chart</w:t>
            </w:r>
          </w:p>
        </w:tc>
        <w:tc>
          <w:tcPr>
            <w:tcW w:w="1898" w:type="dxa"/>
            <w:vAlign w:val="center"/>
          </w:tcPr>
          <w:p w14:paraId="14227518"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08F2DB96"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67DEB001"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69EF21D1" w14:textId="77777777" w:rsidTr="004433AE">
        <w:tc>
          <w:tcPr>
            <w:tcW w:w="2628" w:type="dxa"/>
            <w:vAlign w:val="center"/>
          </w:tcPr>
          <w:p w14:paraId="24AC7483" w14:textId="77777777" w:rsidR="00C36375" w:rsidRPr="007643D7" w:rsidRDefault="00C36375" w:rsidP="004433AE">
            <w:pPr>
              <w:spacing w:line="360" w:lineRule="auto"/>
              <w:jc w:val="center"/>
              <w:rPr>
                <w:rFonts w:ascii="Garamond" w:hAnsi="Garamond"/>
                <w:sz w:val="22"/>
                <w:szCs w:val="22"/>
              </w:rPr>
            </w:pPr>
            <w:r>
              <w:rPr>
                <w:rFonts w:ascii="Garamond" w:hAnsi="Garamond"/>
                <w:sz w:val="22"/>
                <w:szCs w:val="22"/>
              </w:rPr>
              <w:t>Measure s</w:t>
            </w:r>
            <w:r w:rsidRPr="007643D7">
              <w:rPr>
                <w:rFonts w:ascii="Garamond" w:hAnsi="Garamond"/>
                <w:sz w:val="22"/>
                <w:szCs w:val="22"/>
              </w:rPr>
              <w:t>ymphysi</w:t>
            </w:r>
            <w:r>
              <w:rPr>
                <w:rFonts w:ascii="Garamond" w:hAnsi="Garamond"/>
                <w:sz w:val="22"/>
                <w:szCs w:val="22"/>
              </w:rPr>
              <w:t>s</w:t>
            </w:r>
            <w:r w:rsidRPr="007643D7">
              <w:rPr>
                <w:rFonts w:ascii="Garamond" w:hAnsi="Garamond"/>
                <w:sz w:val="22"/>
                <w:szCs w:val="22"/>
              </w:rPr>
              <w:t>-fundal height</w:t>
            </w:r>
          </w:p>
        </w:tc>
        <w:tc>
          <w:tcPr>
            <w:tcW w:w="1898" w:type="dxa"/>
            <w:vAlign w:val="center"/>
          </w:tcPr>
          <w:p w14:paraId="06FE795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6B82D254"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14CBCFC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59FE1A4A" w14:textId="77777777" w:rsidTr="004433AE">
        <w:tc>
          <w:tcPr>
            <w:tcW w:w="2628" w:type="dxa"/>
            <w:vAlign w:val="center"/>
          </w:tcPr>
          <w:p w14:paraId="15F139ED"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CTG</w:t>
            </w:r>
          </w:p>
        </w:tc>
        <w:tc>
          <w:tcPr>
            <w:tcW w:w="1898" w:type="dxa"/>
            <w:vAlign w:val="center"/>
          </w:tcPr>
          <w:p w14:paraId="6247FB42"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7E7EFBB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688BE5DC"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6883C827" w14:textId="77777777" w:rsidTr="004433AE">
        <w:tc>
          <w:tcPr>
            <w:tcW w:w="2628" w:type="dxa"/>
            <w:vAlign w:val="center"/>
          </w:tcPr>
          <w:p w14:paraId="04435BE8" w14:textId="77777777" w:rsidR="00C36375" w:rsidRPr="007643D7" w:rsidRDefault="00C36375" w:rsidP="004433AE">
            <w:pPr>
              <w:spacing w:line="360" w:lineRule="auto"/>
              <w:jc w:val="center"/>
              <w:rPr>
                <w:rFonts w:ascii="Garamond" w:hAnsi="Garamond"/>
                <w:sz w:val="22"/>
                <w:szCs w:val="22"/>
              </w:rPr>
            </w:pPr>
            <w:proofErr w:type="spellStart"/>
            <w:r w:rsidRPr="007643D7">
              <w:rPr>
                <w:rFonts w:ascii="Garamond" w:hAnsi="Garamond"/>
                <w:sz w:val="22"/>
                <w:szCs w:val="22"/>
              </w:rPr>
              <w:t>Vibro</w:t>
            </w:r>
            <w:proofErr w:type="spellEnd"/>
            <w:r w:rsidRPr="007643D7">
              <w:rPr>
                <w:rFonts w:ascii="Garamond" w:hAnsi="Garamond"/>
                <w:sz w:val="22"/>
                <w:szCs w:val="22"/>
              </w:rPr>
              <w:t>-acoustic stimulation</w:t>
            </w:r>
          </w:p>
        </w:tc>
        <w:tc>
          <w:tcPr>
            <w:tcW w:w="1898" w:type="dxa"/>
            <w:vAlign w:val="center"/>
          </w:tcPr>
          <w:p w14:paraId="272990A6"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009F0115"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6EF92EC2"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7CF64091" w14:textId="77777777" w:rsidTr="004433AE">
        <w:tc>
          <w:tcPr>
            <w:tcW w:w="2628" w:type="dxa"/>
            <w:vAlign w:val="center"/>
          </w:tcPr>
          <w:p w14:paraId="22A27954" w14:textId="77777777" w:rsidR="00C36375" w:rsidRPr="007643D7" w:rsidRDefault="00C36375" w:rsidP="004433AE">
            <w:pPr>
              <w:spacing w:line="360" w:lineRule="auto"/>
              <w:jc w:val="center"/>
              <w:rPr>
                <w:rFonts w:ascii="Garamond" w:hAnsi="Garamond"/>
                <w:sz w:val="22"/>
                <w:szCs w:val="22"/>
              </w:rPr>
            </w:pPr>
            <w:r>
              <w:rPr>
                <w:rFonts w:ascii="Garamond" w:hAnsi="Garamond"/>
                <w:sz w:val="22"/>
                <w:szCs w:val="22"/>
              </w:rPr>
              <w:t>Ultrasound scan for g</w:t>
            </w:r>
            <w:r w:rsidRPr="007643D7">
              <w:rPr>
                <w:rFonts w:ascii="Garamond" w:hAnsi="Garamond"/>
                <w:sz w:val="22"/>
                <w:szCs w:val="22"/>
              </w:rPr>
              <w:t>rowth</w:t>
            </w:r>
          </w:p>
        </w:tc>
        <w:tc>
          <w:tcPr>
            <w:tcW w:w="1898" w:type="dxa"/>
            <w:vAlign w:val="center"/>
          </w:tcPr>
          <w:p w14:paraId="4E155A57"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243798B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03EB8266"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5B4F565F" w14:textId="77777777" w:rsidTr="004433AE">
        <w:tc>
          <w:tcPr>
            <w:tcW w:w="2628" w:type="dxa"/>
            <w:vAlign w:val="center"/>
          </w:tcPr>
          <w:p w14:paraId="0E17FFC0" w14:textId="77777777" w:rsidR="00C36375" w:rsidRPr="007643D7" w:rsidRDefault="00C36375" w:rsidP="004433AE">
            <w:pPr>
              <w:spacing w:line="360" w:lineRule="auto"/>
              <w:jc w:val="center"/>
              <w:rPr>
                <w:rFonts w:ascii="Garamond" w:hAnsi="Garamond"/>
                <w:sz w:val="22"/>
                <w:szCs w:val="22"/>
              </w:rPr>
            </w:pPr>
            <w:r>
              <w:rPr>
                <w:rFonts w:ascii="Garamond" w:hAnsi="Garamond"/>
                <w:sz w:val="22"/>
                <w:szCs w:val="22"/>
              </w:rPr>
              <w:t>Ultrasound biophysical p</w:t>
            </w:r>
            <w:r w:rsidRPr="007643D7">
              <w:rPr>
                <w:rFonts w:ascii="Garamond" w:hAnsi="Garamond"/>
                <w:sz w:val="22"/>
                <w:szCs w:val="22"/>
              </w:rPr>
              <w:t>rofile</w:t>
            </w:r>
          </w:p>
        </w:tc>
        <w:tc>
          <w:tcPr>
            <w:tcW w:w="1898" w:type="dxa"/>
            <w:vAlign w:val="center"/>
          </w:tcPr>
          <w:p w14:paraId="49BB3301"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2DA0876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0278472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658785C3" w14:textId="77777777" w:rsidTr="004433AE">
        <w:tc>
          <w:tcPr>
            <w:tcW w:w="2628" w:type="dxa"/>
            <w:vAlign w:val="center"/>
          </w:tcPr>
          <w:p w14:paraId="0DB1703B" w14:textId="77777777" w:rsidR="00C36375" w:rsidRPr="007643D7" w:rsidRDefault="00C36375" w:rsidP="004433AE">
            <w:pPr>
              <w:spacing w:line="360" w:lineRule="auto"/>
              <w:jc w:val="center"/>
              <w:rPr>
                <w:rFonts w:ascii="Garamond" w:hAnsi="Garamond"/>
                <w:sz w:val="22"/>
                <w:szCs w:val="22"/>
              </w:rPr>
            </w:pPr>
            <w:proofErr w:type="spellStart"/>
            <w:r>
              <w:rPr>
                <w:rFonts w:ascii="Garamond" w:hAnsi="Garamond"/>
                <w:sz w:val="22"/>
                <w:szCs w:val="22"/>
              </w:rPr>
              <w:t>Kleihaur-Betke’s</w:t>
            </w:r>
            <w:proofErr w:type="spellEnd"/>
            <w:r>
              <w:rPr>
                <w:rFonts w:ascii="Garamond" w:hAnsi="Garamond"/>
                <w:sz w:val="22"/>
                <w:szCs w:val="22"/>
              </w:rPr>
              <w:t xml:space="preserve"> t</w:t>
            </w:r>
            <w:r w:rsidRPr="007643D7">
              <w:rPr>
                <w:rFonts w:ascii="Garamond" w:hAnsi="Garamond"/>
                <w:sz w:val="22"/>
                <w:szCs w:val="22"/>
              </w:rPr>
              <w:t>est</w:t>
            </w:r>
          </w:p>
        </w:tc>
        <w:tc>
          <w:tcPr>
            <w:tcW w:w="1898" w:type="dxa"/>
            <w:vAlign w:val="center"/>
          </w:tcPr>
          <w:p w14:paraId="6B2B3942"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7440912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6C0DB938"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36FBC3AF" w14:textId="77777777" w:rsidTr="004433AE">
        <w:tc>
          <w:tcPr>
            <w:tcW w:w="2628" w:type="dxa"/>
            <w:vAlign w:val="center"/>
          </w:tcPr>
          <w:p w14:paraId="1B2383C0"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t xml:space="preserve">Umbilical </w:t>
            </w:r>
            <w:r>
              <w:rPr>
                <w:rFonts w:ascii="Garamond" w:hAnsi="Garamond"/>
                <w:sz w:val="22"/>
                <w:szCs w:val="22"/>
              </w:rPr>
              <w:t>a</w:t>
            </w:r>
            <w:r w:rsidRPr="007643D7">
              <w:rPr>
                <w:rFonts w:ascii="Garamond" w:hAnsi="Garamond"/>
                <w:sz w:val="22"/>
                <w:szCs w:val="22"/>
              </w:rPr>
              <w:t>rtery Doppler</w:t>
            </w:r>
          </w:p>
        </w:tc>
        <w:tc>
          <w:tcPr>
            <w:tcW w:w="1898" w:type="dxa"/>
            <w:vAlign w:val="center"/>
          </w:tcPr>
          <w:p w14:paraId="3C822488"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67C04FB1"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57BE34C8"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1C4F9601" w14:textId="77777777" w:rsidTr="004433AE">
        <w:tc>
          <w:tcPr>
            <w:tcW w:w="2628" w:type="dxa"/>
            <w:vAlign w:val="center"/>
          </w:tcPr>
          <w:p w14:paraId="738EE10B" w14:textId="77777777" w:rsidR="00C36375" w:rsidRPr="007643D7" w:rsidRDefault="00C36375" w:rsidP="004433AE">
            <w:pPr>
              <w:spacing w:line="360" w:lineRule="auto"/>
              <w:jc w:val="center"/>
              <w:rPr>
                <w:rFonts w:ascii="Garamond" w:hAnsi="Garamond"/>
                <w:sz w:val="22"/>
                <w:szCs w:val="22"/>
              </w:rPr>
            </w:pPr>
            <w:r>
              <w:rPr>
                <w:rFonts w:ascii="Garamond" w:hAnsi="Garamond"/>
                <w:sz w:val="22"/>
                <w:szCs w:val="22"/>
              </w:rPr>
              <w:t>Admit to h</w:t>
            </w:r>
            <w:r w:rsidRPr="007643D7">
              <w:rPr>
                <w:rFonts w:ascii="Garamond" w:hAnsi="Garamond"/>
                <w:sz w:val="22"/>
                <w:szCs w:val="22"/>
              </w:rPr>
              <w:t>ospital</w:t>
            </w:r>
          </w:p>
        </w:tc>
        <w:tc>
          <w:tcPr>
            <w:tcW w:w="1898" w:type="dxa"/>
            <w:vAlign w:val="center"/>
          </w:tcPr>
          <w:p w14:paraId="4B5C6658"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32CF27D8"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50385632"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3AE08FEE" w14:textId="77777777" w:rsidTr="004433AE">
        <w:tc>
          <w:tcPr>
            <w:tcW w:w="2628" w:type="dxa"/>
            <w:vAlign w:val="center"/>
          </w:tcPr>
          <w:p w14:paraId="343A7609" w14:textId="77777777" w:rsidR="00C36375" w:rsidRPr="007643D7" w:rsidRDefault="00C36375" w:rsidP="004433AE">
            <w:pPr>
              <w:spacing w:line="360" w:lineRule="auto"/>
              <w:jc w:val="center"/>
              <w:rPr>
                <w:rFonts w:ascii="Garamond" w:hAnsi="Garamond"/>
                <w:sz w:val="22"/>
                <w:szCs w:val="22"/>
              </w:rPr>
            </w:pPr>
            <w:r>
              <w:rPr>
                <w:rFonts w:ascii="Garamond" w:hAnsi="Garamond"/>
                <w:sz w:val="22"/>
                <w:szCs w:val="22"/>
              </w:rPr>
              <w:t>Consider expedited birth</w:t>
            </w:r>
          </w:p>
        </w:tc>
        <w:tc>
          <w:tcPr>
            <w:tcW w:w="1898" w:type="dxa"/>
            <w:vAlign w:val="center"/>
          </w:tcPr>
          <w:p w14:paraId="41CF10A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422" w:type="dxa"/>
            <w:vAlign w:val="center"/>
          </w:tcPr>
          <w:p w14:paraId="3FBEF19F"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2106" w:type="dxa"/>
            <w:vAlign w:val="center"/>
          </w:tcPr>
          <w:p w14:paraId="1B482C84"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bl>
    <w:p w14:paraId="53FE7E58" w14:textId="77777777" w:rsidR="00C36375" w:rsidRPr="007643D7" w:rsidRDefault="00C36375" w:rsidP="00C36375">
      <w:pPr>
        <w:spacing w:line="360" w:lineRule="auto"/>
        <w:rPr>
          <w:rFonts w:ascii="Garamond" w:hAnsi="Garamond"/>
        </w:rPr>
      </w:pPr>
    </w:p>
    <w:p w14:paraId="6541CA7C" w14:textId="77777777" w:rsidR="00C36375" w:rsidRDefault="00C36375" w:rsidP="00C36375">
      <w:pPr>
        <w:spacing w:line="360" w:lineRule="auto"/>
        <w:rPr>
          <w:rFonts w:ascii="Garamond" w:hAnsi="Garamond"/>
        </w:rPr>
      </w:pPr>
      <w:r w:rsidRPr="007643D7">
        <w:rPr>
          <w:rFonts w:ascii="Garamond" w:hAnsi="Garamond"/>
        </w:rPr>
        <w:lastRenderedPageBreak/>
        <w:t xml:space="preserve">Please </w:t>
      </w:r>
      <w:r>
        <w:rPr>
          <w:rFonts w:ascii="Garamond" w:hAnsi="Garamond"/>
        </w:rPr>
        <w:t>give reasons for your responses:</w:t>
      </w:r>
    </w:p>
    <w:p w14:paraId="2801F30E" w14:textId="77777777" w:rsidR="00C36375" w:rsidRPr="007643D7" w:rsidRDefault="00C36375" w:rsidP="00C36375">
      <w:pPr>
        <w:spacing w:line="360" w:lineRule="auto"/>
        <w:jc w:val="both"/>
        <w:rPr>
          <w:rFonts w:ascii="Garamond" w:hAnsi="Garamond"/>
        </w:rPr>
      </w:pPr>
      <w:r>
        <w:rPr>
          <w:rFonts w:ascii="Garamond" w:hAnsi="Garamond"/>
        </w:rPr>
        <w:t>14. At which</w:t>
      </w:r>
      <w:r w:rsidRPr="007643D7">
        <w:rPr>
          <w:rFonts w:ascii="Garamond" w:hAnsi="Garamond"/>
        </w:rPr>
        <w:t xml:space="preserve"> gestation</w:t>
      </w:r>
      <w:r>
        <w:rPr>
          <w:rFonts w:ascii="Garamond" w:hAnsi="Garamond"/>
        </w:rPr>
        <w:t>(s), if any,</w:t>
      </w:r>
      <w:r w:rsidRPr="007643D7">
        <w:rPr>
          <w:rFonts w:ascii="Garamond" w:hAnsi="Garamond"/>
        </w:rPr>
        <w:t xml:space="preserve"> would you consider induction </w:t>
      </w:r>
      <w:r>
        <w:rPr>
          <w:rFonts w:ascii="Garamond" w:hAnsi="Garamond"/>
        </w:rPr>
        <w:t>or expedited birth</w:t>
      </w:r>
      <w:r w:rsidRPr="007643D7">
        <w:rPr>
          <w:rFonts w:ascii="Garamond" w:hAnsi="Garamond"/>
        </w:rPr>
        <w:t xml:space="preserve"> for reduced fetal movements in the abs</w:t>
      </w:r>
      <w:r>
        <w:rPr>
          <w:rFonts w:ascii="Garamond" w:hAnsi="Garamond"/>
        </w:rPr>
        <w:t>ence of any other complications?</w:t>
      </w:r>
    </w:p>
    <w:tbl>
      <w:tblPr>
        <w:tblStyle w:val="TableGrid"/>
        <w:tblW w:w="0" w:type="auto"/>
        <w:tblLook w:val="01E0" w:firstRow="1" w:lastRow="1" w:firstColumn="1" w:lastColumn="1" w:noHBand="0" w:noVBand="0"/>
      </w:tblPr>
      <w:tblGrid>
        <w:gridCol w:w="2802"/>
        <w:gridCol w:w="1275"/>
        <w:gridCol w:w="1418"/>
        <w:gridCol w:w="1417"/>
        <w:gridCol w:w="1276"/>
        <w:gridCol w:w="1054"/>
      </w:tblGrid>
      <w:tr w:rsidR="00C36375" w:rsidRPr="007643D7" w14:paraId="38993955" w14:textId="77777777" w:rsidTr="004433AE">
        <w:tc>
          <w:tcPr>
            <w:tcW w:w="2802" w:type="dxa"/>
            <w:vAlign w:val="center"/>
          </w:tcPr>
          <w:p w14:paraId="6DD62B29" w14:textId="77777777" w:rsidR="00C36375" w:rsidRPr="007643D7" w:rsidRDefault="00C36375" w:rsidP="004433AE">
            <w:pPr>
              <w:spacing w:line="360" w:lineRule="auto"/>
              <w:jc w:val="center"/>
              <w:rPr>
                <w:rFonts w:ascii="Garamond" w:hAnsi="Garamond"/>
                <w:b/>
                <w:sz w:val="22"/>
                <w:szCs w:val="22"/>
              </w:rPr>
            </w:pPr>
            <w:r>
              <w:rPr>
                <w:rFonts w:ascii="Garamond" w:hAnsi="Garamond"/>
                <w:b/>
                <w:sz w:val="22"/>
                <w:szCs w:val="22"/>
              </w:rPr>
              <w:t>RFM definition</w:t>
            </w:r>
          </w:p>
        </w:tc>
        <w:tc>
          <w:tcPr>
            <w:tcW w:w="1275" w:type="dxa"/>
            <w:vAlign w:val="center"/>
          </w:tcPr>
          <w:p w14:paraId="4C42C43F"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&lt;34 weeks</w:t>
            </w:r>
          </w:p>
        </w:tc>
        <w:tc>
          <w:tcPr>
            <w:tcW w:w="1418" w:type="dxa"/>
            <w:vAlign w:val="center"/>
          </w:tcPr>
          <w:p w14:paraId="386F8492" w14:textId="77777777" w:rsidR="00C36375" w:rsidRPr="007643D7" w:rsidRDefault="00C36375" w:rsidP="004433AE">
            <w:pPr>
              <w:spacing w:line="360" w:lineRule="auto"/>
              <w:jc w:val="center"/>
              <w:rPr>
                <w:rFonts w:ascii="Garamond" w:hAnsi="Garamond"/>
                <w:b/>
                <w:sz w:val="22"/>
                <w:szCs w:val="22"/>
              </w:rPr>
            </w:pPr>
            <w:r>
              <w:rPr>
                <w:rFonts w:ascii="Garamond" w:hAnsi="Garamond"/>
                <w:b/>
                <w:sz w:val="22"/>
                <w:szCs w:val="22"/>
              </w:rPr>
              <w:t>34-36</w:t>
            </w:r>
            <w:r w:rsidRPr="0014145C">
              <w:rPr>
                <w:rFonts w:ascii="Garamond" w:hAnsi="Garamond"/>
                <w:b/>
                <w:sz w:val="22"/>
                <w:szCs w:val="22"/>
                <w:vertAlign w:val="superscript"/>
              </w:rPr>
              <w:t>+6</w:t>
            </w:r>
            <w:r w:rsidRPr="007643D7">
              <w:rPr>
                <w:rFonts w:ascii="Garamond" w:hAnsi="Garamond"/>
                <w:b/>
                <w:sz w:val="22"/>
                <w:szCs w:val="22"/>
              </w:rPr>
              <w:t xml:space="preserve"> weeks</w:t>
            </w:r>
          </w:p>
        </w:tc>
        <w:tc>
          <w:tcPr>
            <w:tcW w:w="1417" w:type="dxa"/>
            <w:vAlign w:val="center"/>
          </w:tcPr>
          <w:p w14:paraId="293DAD28"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37-40 weeks</w:t>
            </w:r>
          </w:p>
        </w:tc>
        <w:tc>
          <w:tcPr>
            <w:tcW w:w="1276" w:type="dxa"/>
            <w:vAlign w:val="center"/>
          </w:tcPr>
          <w:p w14:paraId="3E28A263"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Over 40 weeks</w:t>
            </w:r>
          </w:p>
        </w:tc>
        <w:tc>
          <w:tcPr>
            <w:tcW w:w="1054" w:type="dxa"/>
            <w:vAlign w:val="center"/>
          </w:tcPr>
          <w:p w14:paraId="37EA750D"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Never</w:t>
            </w:r>
          </w:p>
        </w:tc>
      </w:tr>
      <w:tr w:rsidR="00C36375" w:rsidRPr="007643D7" w14:paraId="7AEAA69D" w14:textId="77777777" w:rsidTr="004433AE">
        <w:tc>
          <w:tcPr>
            <w:tcW w:w="2802" w:type="dxa"/>
            <w:vAlign w:val="center"/>
          </w:tcPr>
          <w:p w14:paraId="693941E6" w14:textId="77777777" w:rsidR="00C36375" w:rsidRPr="007643D7" w:rsidRDefault="00C36375" w:rsidP="004433AE">
            <w:pPr>
              <w:spacing w:line="360" w:lineRule="auto"/>
              <w:rPr>
                <w:rFonts w:ascii="Garamond" w:hAnsi="Garamond"/>
                <w:sz w:val="22"/>
                <w:szCs w:val="22"/>
              </w:rPr>
            </w:pPr>
            <w:r w:rsidRPr="007643D7">
              <w:rPr>
                <w:rFonts w:ascii="Garamond" w:hAnsi="Garamond"/>
                <w:sz w:val="22"/>
                <w:szCs w:val="22"/>
              </w:rPr>
              <w:t>Maternal perception of reduced fetal movements</w:t>
            </w:r>
          </w:p>
        </w:tc>
        <w:tc>
          <w:tcPr>
            <w:tcW w:w="1275" w:type="dxa"/>
            <w:vAlign w:val="center"/>
          </w:tcPr>
          <w:p w14:paraId="54A21475"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418" w:type="dxa"/>
            <w:vAlign w:val="center"/>
          </w:tcPr>
          <w:p w14:paraId="68F7A8AA"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417" w:type="dxa"/>
            <w:vAlign w:val="center"/>
          </w:tcPr>
          <w:p w14:paraId="000E6BA3"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276" w:type="dxa"/>
            <w:vAlign w:val="center"/>
          </w:tcPr>
          <w:p w14:paraId="4443F294"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054" w:type="dxa"/>
            <w:vAlign w:val="center"/>
          </w:tcPr>
          <w:p w14:paraId="7DBDF19A"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2FC8B1D1" w14:textId="77777777" w:rsidTr="004433AE">
        <w:tc>
          <w:tcPr>
            <w:tcW w:w="2802" w:type="dxa"/>
            <w:vAlign w:val="center"/>
          </w:tcPr>
          <w:p w14:paraId="1706D70A" w14:textId="77777777" w:rsidR="00C36375" w:rsidRPr="007643D7" w:rsidRDefault="00C36375" w:rsidP="004433AE">
            <w:pPr>
              <w:spacing w:line="360" w:lineRule="auto"/>
              <w:rPr>
                <w:rFonts w:ascii="Garamond" w:hAnsi="Garamond"/>
                <w:sz w:val="22"/>
                <w:szCs w:val="22"/>
              </w:rPr>
            </w:pPr>
            <w:r w:rsidRPr="007643D7">
              <w:rPr>
                <w:rFonts w:ascii="Garamond" w:hAnsi="Garamond"/>
                <w:sz w:val="22"/>
                <w:szCs w:val="22"/>
              </w:rPr>
              <w:t>Maternal perception of absent fetal movements</w:t>
            </w:r>
          </w:p>
        </w:tc>
        <w:tc>
          <w:tcPr>
            <w:tcW w:w="1275" w:type="dxa"/>
            <w:vAlign w:val="center"/>
          </w:tcPr>
          <w:p w14:paraId="7C7453CD"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418" w:type="dxa"/>
            <w:vAlign w:val="center"/>
          </w:tcPr>
          <w:p w14:paraId="15BFD005"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417" w:type="dxa"/>
            <w:vAlign w:val="center"/>
          </w:tcPr>
          <w:p w14:paraId="7A9BFC8C"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276" w:type="dxa"/>
            <w:vAlign w:val="center"/>
          </w:tcPr>
          <w:p w14:paraId="4D34718F"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054" w:type="dxa"/>
            <w:vAlign w:val="center"/>
          </w:tcPr>
          <w:p w14:paraId="6FF5479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073B8B0D" w14:textId="77777777" w:rsidTr="004433AE">
        <w:tc>
          <w:tcPr>
            <w:tcW w:w="2802" w:type="dxa"/>
            <w:vAlign w:val="center"/>
          </w:tcPr>
          <w:p w14:paraId="415A74B8" w14:textId="77777777" w:rsidR="00C36375" w:rsidRPr="007643D7" w:rsidRDefault="00C36375" w:rsidP="004433AE">
            <w:pPr>
              <w:spacing w:line="360" w:lineRule="auto"/>
              <w:rPr>
                <w:rFonts w:ascii="Garamond" w:hAnsi="Garamond"/>
                <w:sz w:val="22"/>
                <w:szCs w:val="22"/>
              </w:rPr>
            </w:pPr>
            <w:r w:rsidRPr="007643D7">
              <w:rPr>
                <w:rFonts w:ascii="Garamond" w:hAnsi="Garamond"/>
                <w:sz w:val="22"/>
                <w:szCs w:val="22"/>
              </w:rPr>
              <w:t>Objective evidence of reduced fetal movements</w:t>
            </w:r>
          </w:p>
        </w:tc>
        <w:tc>
          <w:tcPr>
            <w:tcW w:w="1275" w:type="dxa"/>
            <w:vAlign w:val="center"/>
          </w:tcPr>
          <w:p w14:paraId="463C8FDC"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418" w:type="dxa"/>
            <w:vAlign w:val="center"/>
          </w:tcPr>
          <w:p w14:paraId="1C67BCAC"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417" w:type="dxa"/>
            <w:vAlign w:val="center"/>
          </w:tcPr>
          <w:p w14:paraId="52BDCC7A"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276" w:type="dxa"/>
            <w:vAlign w:val="center"/>
          </w:tcPr>
          <w:p w14:paraId="565A54C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054" w:type="dxa"/>
            <w:vAlign w:val="center"/>
          </w:tcPr>
          <w:p w14:paraId="62739582"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25E53E59" w14:textId="77777777" w:rsidTr="004433AE">
        <w:tc>
          <w:tcPr>
            <w:tcW w:w="2802" w:type="dxa"/>
            <w:vAlign w:val="center"/>
          </w:tcPr>
          <w:p w14:paraId="125217A4" w14:textId="77777777" w:rsidR="00C36375" w:rsidRPr="007643D7" w:rsidRDefault="00C36375" w:rsidP="004433AE">
            <w:pPr>
              <w:spacing w:line="360" w:lineRule="auto"/>
              <w:rPr>
                <w:rFonts w:ascii="Garamond" w:hAnsi="Garamond"/>
                <w:sz w:val="22"/>
                <w:szCs w:val="22"/>
              </w:rPr>
            </w:pPr>
            <w:r w:rsidRPr="007643D7">
              <w:rPr>
                <w:rFonts w:ascii="Garamond" w:hAnsi="Garamond"/>
                <w:sz w:val="22"/>
                <w:szCs w:val="22"/>
              </w:rPr>
              <w:t>Objective evidence of absent fetal movements</w:t>
            </w:r>
          </w:p>
        </w:tc>
        <w:tc>
          <w:tcPr>
            <w:tcW w:w="1275" w:type="dxa"/>
            <w:vAlign w:val="center"/>
          </w:tcPr>
          <w:p w14:paraId="72619E9B"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418" w:type="dxa"/>
            <w:vAlign w:val="center"/>
          </w:tcPr>
          <w:p w14:paraId="260E8AB5"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417" w:type="dxa"/>
            <w:vAlign w:val="center"/>
          </w:tcPr>
          <w:p w14:paraId="16EC18E6"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276" w:type="dxa"/>
            <w:vAlign w:val="center"/>
          </w:tcPr>
          <w:p w14:paraId="7A83EC8B"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054" w:type="dxa"/>
            <w:vAlign w:val="center"/>
          </w:tcPr>
          <w:p w14:paraId="32168B28"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bl>
    <w:p w14:paraId="66959460" w14:textId="77777777" w:rsidR="00C36375" w:rsidRDefault="00C36375" w:rsidP="00C36375">
      <w:pPr>
        <w:spacing w:line="360" w:lineRule="auto"/>
        <w:jc w:val="both"/>
        <w:rPr>
          <w:rFonts w:ascii="Garamond" w:hAnsi="Garamond"/>
        </w:rPr>
      </w:pPr>
    </w:p>
    <w:p w14:paraId="136A21FC" w14:textId="77777777" w:rsidR="00C36375" w:rsidRPr="007643D7" w:rsidRDefault="00C36375" w:rsidP="00C36375">
      <w:pPr>
        <w:spacing w:line="360" w:lineRule="auto"/>
        <w:jc w:val="both"/>
        <w:rPr>
          <w:rFonts w:ascii="Garamond" w:hAnsi="Garamond"/>
        </w:rPr>
      </w:pPr>
    </w:p>
    <w:p w14:paraId="69A684BB" w14:textId="77777777" w:rsidR="00C36375" w:rsidRPr="007643D7" w:rsidRDefault="00C36375" w:rsidP="00C36375">
      <w:pPr>
        <w:spacing w:line="360" w:lineRule="auto"/>
        <w:jc w:val="both"/>
        <w:rPr>
          <w:rFonts w:ascii="Garamond" w:hAnsi="Garamond"/>
        </w:rPr>
      </w:pPr>
      <w:r>
        <w:rPr>
          <w:rFonts w:ascii="Garamond" w:hAnsi="Garamond"/>
        </w:rPr>
        <w:t>15</w:t>
      </w:r>
      <w:r w:rsidRPr="007643D7">
        <w:rPr>
          <w:rFonts w:ascii="Garamond" w:hAnsi="Garamond"/>
        </w:rPr>
        <w:t xml:space="preserve">. </w:t>
      </w:r>
      <w:r>
        <w:rPr>
          <w:rFonts w:ascii="Garamond" w:hAnsi="Garamond"/>
        </w:rPr>
        <w:t>In general, do</w:t>
      </w:r>
      <w:r w:rsidRPr="007643D7">
        <w:rPr>
          <w:rFonts w:ascii="Garamond" w:hAnsi="Garamond"/>
        </w:rPr>
        <w:t xml:space="preserve"> you feel </w:t>
      </w:r>
      <w:r>
        <w:rPr>
          <w:rFonts w:ascii="Garamond" w:hAnsi="Garamond"/>
        </w:rPr>
        <w:t xml:space="preserve">that any of the following </w:t>
      </w:r>
      <w:r w:rsidRPr="007643D7">
        <w:rPr>
          <w:rFonts w:ascii="Garamond" w:hAnsi="Garamond"/>
        </w:rPr>
        <w:t>are significantly increased in women presentin</w:t>
      </w:r>
      <w:r>
        <w:rPr>
          <w:rFonts w:ascii="Garamond" w:hAnsi="Garamond"/>
        </w:rPr>
        <w:t>g with reduced fetal movements?</w:t>
      </w:r>
    </w:p>
    <w:tbl>
      <w:tblPr>
        <w:tblStyle w:val="TableGrid"/>
        <w:tblW w:w="9108" w:type="dxa"/>
        <w:tblLayout w:type="fixed"/>
        <w:tblLook w:val="01E0" w:firstRow="1" w:lastRow="1" w:firstColumn="1" w:lastColumn="1" w:noHBand="0" w:noVBand="0"/>
      </w:tblPr>
      <w:tblGrid>
        <w:gridCol w:w="4248"/>
        <w:gridCol w:w="1620"/>
        <w:gridCol w:w="1620"/>
        <w:gridCol w:w="1620"/>
      </w:tblGrid>
      <w:tr w:rsidR="00C36375" w:rsidRPr="007643D7" w14:paraId="5CD4EE91" w14:textId="77777777" w:rsidTr="004433AE">
        <w:tc>
          <w:tcPr>
            <w:tcW w:w="4248" w:type="dxa"/>
            <w:vAlign w:val="center"/>
          </w:tcPr>
          <w:p w14:paraId="343EDF03" w14:textId="77777777" w:rsidR="00C36375" w:rsidRPr="007643D7" w:rsidRDefault="00C36375" w:rsidP="004433AE">
            <w:pPr>
              <w:spacing w:line="360" w:lineRule="auto"/>
              <w:jc w:val="both"/>
              <w:rPr>
                <w:rFonts w:ascii="Garamond" w:hAnsi="Garamond"/>
                <w:b/>
                <w:sz w:val="22"/>
                <w:szCs w:val="22"/>
              </w:rPr>
            </w:pPr>
            <w:r>
              <w:rPr>
                <w:rFonts w:ascii="Garamond" w:hAnsi="Garamond"/>
                <w:b/>
                <w:sz w:val="22"/>
                <w:szCs w:val="22"/>
              </w:rPr>
              <w:t>Condition</w:t>
            </w:r>
          </w:p>
        </w:tc>
        <w:tc>
          <w:tcPr>
            <w:tcW w:w="1620" w:type="dxa"/>
            <w:vAlign w:val="center"/>
          </w:tcPr>
          <w:p w14:paraId="6AFE5133"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Yes</w:t>
            </w:r>
          </w:p>
        </w:tc>
        <w:tc>
          <w:tcPr>
            <w:tcW w:w="1620" w:type="dxa"/>
            <w:vAlign w:val="center"/>
          </w:tcPr>
          <w:p w14:paraId="397E0CEF"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No</w:t>
            </w:r>
          </w:p>
        </w:tc>
        <w:tc>
          <w:tcPr>
            <w:tcW w:w="1620" w:type="dxa"/>
            <w:vAlign w:val="center"/>
          </w:tcPr>
          <w:p w14:paraId="33C30CF5" w14:textId="77777777" w:rsidR="00C36375" w:rsidRPr="007643D7" w:rsidRDefault="00C36375" w:rsidP="004433AE">
            <w:pPr>
              <w:spacing w:line="360" w:lineRule="auto"/>
              <w:jc w:val="center"/>
              <w:rPr>
                <w:rFonts w:ascii="Garamond" w:hAnsi="Garamond"/>
                <w:b/>
                <w:sz w:val="22"/>
                <w:szCs w:val="22"/>
              </w:rPr>
            </w:pPr>
            <w:r w:rsidRPr="007643D7">
              <w:rPr>
                <w:rFonts w:ascii="Garamond" w:hAnsi="Garamond"/>
                <w:b/>
                <w:sz w:val="22"/>
                <w:szCs w:val="22"/>
              </w:rPr>
              <w:t>Unsure</w:t>
            </w:r>
          </w:p>
        </w:tc>
      </w:tr>
      <w:tr w:rsidR="00C36375" w:rsidRPr="007643D7" w14:paraId="0069DBD3" w14:textId="77777777" w:rsidTr="004433AE">
        <w:tc>
          <w:tcPr>
            <w:tcW w:w="4248" w:type="dxa"/>
            <w:vAlign w:val="center"/>
          </w:tcPr>
          <w:p w14:paraId="6FD1092A" w14:textId="77777777" w:rsidR="00C36375" w:rsidRPr="007643D7" w:rsidRDefault="00C36375" w:rsidP="004433AE">
            <w:pPr>
              <w:spacing w:line="360" w:lineRule="auto"/>
              <w:jc w:val="both"/>
              <w:rPr>
                <w:rFonts w:ascii="Garamond" w:hAnsi="Garamond"/>
                <w:sz w:val="22"/>
                <w:szCs w:val="22"/>
              </w:rPr>
            </w:pPr>
            <w:r>
              <w:rPr>
                <w:rFonts w:ascii="Garamond" w:hAnsi="Garamond"/>
                <w:sz w:val="22"/>
                <w:szCs w:val="22"/>
              </w:rPr>
              <w:t>Maternal anxiety l</w:t>
            </w:r>
            <w:r w:rsidRPr="007643D7">
              <w:rPr>
                <w:rFonts w:ascii="Garamond" w:hAnsi="Garamond"/>
                <w:sz w:val="22"/>
                <w:szCs w:val="22"/>
              </w:rPr>
              <w:t>evels</w:t>
            </w:r>
          </w:p>
        </w:tc>
        <w:tc>
          <w:tcPr>
            <w:tcW w:w="1620" w:type="dxa"/>
            <w:vAlign w:val="center"/>
          </w:tcPr>
          <w:p w14:paraId="41597DF4"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2141D07C"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74E7EC87"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561998D1" w14:textId="77777777" w:rsidTr="004433AE">
        <w:tc>
          <w:tcPr>
            <w:tcW w:w="4248" w:type="dxa"/>
            <w:vAlign w:val="center"/>
          </w:tcPr>
          <w:p w14:paraId="7822ECF7" w14:textId="77777777" w:rsidR="00C36375" w:rsidRPr="007643D7" w:rsidRDefault="00C36375" w:rsidP="004433AE">
            <w:pPr>
              <w:spacing w:line="360" w:lineRule="auto"/>
              <w:jc w:val="both"/>
              <w:rPr>
                <w:rFonts w:ascii="Garamond" w:hAnsi="Garamond"/>
                <w:sz w:val="22"/>
                <w:szCs w:val="22"/>
              </w:rPr>
            </w:pPr>
            <w:r>
              <w:rPr>
                <w:rFonts w:ascii="Garamond" w:hAnsi="Garamond"/>
                <w:sz w:val="22"/>
                <w:szCs w:val="22"/>
              </w:rPr>
              <w:t>Pre-term l</w:t>
            </w:r>
            <w:r w:rsidRPr="007643D7">
              <w:rPr>
                <w:rFonts w:ascii="Garamond" w:hAnsi="Garamond"/>
                <w:sz w:val="22"/>
                <w:szCs w:val="22"/>
              </w:rPr>
              <w:t>abour</w:t>
            </w:r>
          </w:p>
        </w:tc>
        <w:tc>
          <w:tcPr>
            <w:tcW w:w="1620" w:type="dxa"/>
            <w:vAlign w:val="center"/>
          </w:tcPr>
          <w:p w14:paraId="6EE9AC3A"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158115E6"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1431D087"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537E5E3D" w14:textId="77777777" w:rsidTr="004433AE">
        <w:tc>
          <w:tcPr>
            <w:tcW w:w="4248" w:type="dxa"/>
            <w:vAlign w:val="center"/>
          </w:tcPr>
          <w:p w14:paraId="2F087899" w14:textId="77777777" w:rsidR="00C36375" w:rsidRPr="007643D7" w:rsidRDefault="00C36375" w:rsidP="004433AE">
            <w:pPr>
              <w:spacing w:line="360" w:lineRule="auto"/>
              <w:jc w:val="both"/>
              <w:rPr>
                <w:rFonts w:ascii="Garamond" w:hAnsi="Garamond"/>
                <w:sz w:val="22"/>
                <w:szCs w:val="22"/>
              </w:rPr>
            </w:pPr>
            <w:r w:rsidRPr="007643D7">
              <w:rPr>
                <w:rFonts w:ascii="Garamond" w:hAnsi="Garamond"/>
                <w:sz w:val="22"/>
                <w:szCs w:val="22"/>
              </w:rPr>
              <w:t>Pre-eclampsia</w:t>
            </w:r>
          </w:p>
        </w:tc>
        <w:tc>
          <w:tcPr>
            <w:tcW w:w="1620" w:type="dxa"/>
            <w:vAlign w:val="center"/>
          </w:tcPr>
          <w:p w14:paraId="730743EB"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78C5935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4EB366DF"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150A7A9B" w14:textId="77777777" w:rsidTr="004433AE">
        <w:tc>
          <w:tcPr>
            <w:tcW w:w="4248" w:type="dxa"/>
            <w:vAlign w:val="center"/>
          </w:tcPr>
          <w:p w14:paraId="31F23336" w14:textId="77777777" w:rsidR="00C36375" w:rsidRPr="007643D7" w:rsidRDefault="00C36375" w:rsidP="004433AE">
            <w:pPr>
              <w:spacing w:line="360" w:lineRule="auto"/>
              <w:jc w:val="both"/>
              <w:rPr>
                <w:rFonts w:ascii="Garamond" w:hAnsi="Garamond"/>
                <w:sz w:val="22"/>
                <w:szCs w:val="22"/>
              </w:rPr>
            </w:pPr>
            <w:proofErr w:type="spellStart"/>
            <w:r w:rsidRPr="007643D7">
              <w:rPr>
                <w:rFonts w:ascii="Garamond" w:hAnsi="Garamond"/>
                <w:sz w:val="22"/>
                <w:szCs w:val="22"/>
              </w:rPr>
              <w:t>Primigravida</w:t>
            </w:r>
            <w:proofErr w:type="spellEnd"/>
          </w:p>
        </w:tc>
        <w:tc>
          <w:tcPr>
            <w:tcW w:w="1620" w:type="dxa"/>
            <w:vAlign w:val="center"/>
          </w:tcPr>
          <w:p w14:paraId="33A36B6B"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1F5CC8A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458B88C3"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52050D2F" w14:textId="77777777" w:rsidTr="004433AE">
        <w:tc>
          <w:tcPr>
            <w:tcW w:w="4248" w:type="dxa"/>
            <w:vAlign w:val="center"/>
          </w:tcPr>
          <w:p w14:paraId="4E0E5703" w14:textId="77777777" w:rsidR="00C36375" w:rsidRPr="007643D7" w:rsidRDefault="00C36375" w:rsidP="004433AE">
            <w:pPr>
              <w:spacing w:line="360" w:lineRule="auto"/>
              <w:jc w:val="both"/>
              <w:rPr>
                <w:rFonts w:ascii="Garamond" w:hAnsi="Garamond"/>
                <w:sz w:val="22"/>
                <w:szCs w:val="22"/>
              </w:rPr>
            </w:pPr>
            <w:r>
              <w:rPr>
                <w:rFonts w:ascii="Garamond" w:hAnsi="Garamond"/>
                <w:sz w:val="22"/>
                <w:szCs w:val="22"/>
              </w:rPr>
              <w:t>Male or female fetal sex</w:t>
            </w:r>
          </w:p>
        </w:tc>
        <w:tc>
          <w:tcPr>
            <w:tcW w:w="1620" w:type="dxa"/>
            <w:vAlign w:val="center"/>
          </w:tcPr>
          <w:p w14:paraId="172CEB9A"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315740CC"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7B5DA161"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09204492" w14:textId="77777777" w:rsidTr="004433AE">
        <w:tc>
          <w:tcPr>
            <w:tcW w:w="4248" w:type="dxa"/>
            <w:vAlign w:val="center"/>
          </w:tcPr>
          <w:p w14:paraId="26D7A329" w14:textId="77777777" w:rsidR="00C36375" w:rsidRPr="007643D7" w:rsidRDefault="00C36375" w:rsidP="004433AE">
            <w:pPr>
              <w:spacing w:line="360" w:lineRule="auto"/>
              <w:jc w:val="both"/>
              <w:rPr>
                <w:rFonts w:ascii="Garamond" w:hAnsi="Garamond"/>
                <w:sz w:val="22"/>
                <w:szCs w:val="22"/>
              </w:rPr>
            </w:pPr>
            <w:r>
              <w:rPr>
                <w:rFonts w:ascii="Garamond" w:hAnsi="Garamond"/>
                <w:sz w:val="22"/>
                <w:szCs w:val="22"/>
              </w:rPr>
              <w:t>Anterior placental s</w:t>
            </w:r>
            <w:r w:rsidRPr="007643D7">
              <w:rPr>
                <w:rFonts w:ascii="Garamond" w:hAnsi="Garamond"/>
                <w:sz w:val="22"/>
                <w:szCs w:val="22"/>
              </w:rPr>
              <w:t>ite</w:t>
            </w:r>
          </w:p>
        </w:tc>
        <w:tc>
          <w:tcPr>
            <w:tcW w:w="1620" w:type="dxa"/>
            <w:vAlign w:val="center"/>
          </w:tcPr>
          <w:p w14:paraId="399B22A1"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0F8C3FF3"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127E0F5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4BD14936" w14:textId="77777777" w:rsidTr="004433AE">
        <w:tc>
          <w:tcPr>
            <w:tcW w:w="4248" w:type="dxa"/>
            <w:vAlign w:val="center"/>
          </w:tcPr>
          <w:p w14:paraId="35F34A17" w14:textId="77777777" w:rsidR="00C36375" w:rsidRPr="007643D7" w:rsidRDefault="00C36375" w:rsidP="004433AE">
            <w:pPr>
              <w:spacing w:line="360" w:lineRule="auto"/>
              <w:jc w:val="both"/>
              <w:rPr>
                <w:rFonts w:ascii="Garamond" w:hAnsi="Garamond"/>
                <w:sz w:val="22"/>
                <w:szCs w:val="22"/>
              </w:rPr>
            </w:pPr>
            <w:r>
              <w:rPr>
                <w:rFonts w:ascii="Garamond" w:hAnsi="Garamond"/>
                <w:sz w:val="22"/>
                <w:szCs w:val="22"/>
              </w:rPr>
              <w:t>Fetal hypoxia/fetal d</w:t>
            </w:r>
            <w:r w:rsidRPr="007643D7">
              <w:rPr>
                <w:rFonts w:ascii="Garamond" w:hAnsi="Garamond"/>
                <w:sz w:val="22"/>
                <w:szCs w:val="22"/>
              </w:rPr>
              <w:t>istress</w:t>
            </w:r>
          </w:p>
        </w:tc>
        <w:tc>
          <w:tcPr>
            <w:tcW w:w="1620" w:type="dxa"/>
            <w:vAlign w:val="center"/>
          </w:tcPr>
          <w:p w14:paraId="516E1EE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08A4A03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2EA35A70"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4EAAE31D" w14:textId="77777777" w:rsidTr="004433AE">
        <w:tc>
          <w:tcPr>
            <w:tcW w:w="4248" w:type="dxa"/>
            <w:vAlign w:val="center"/>
          </w:tcPr>
          <w:p w14:paraId="36F2843E" w14:textId="77777777" w:rsidR="00C36375" w:rsidRPr="007643D7" w:rsidRDefault="00C36375" w:rsidP="004433AE">
            <w:pPr>
              <w:spacing w:line="360" w:lineRule="auto"/>
              <w:jc w:val="both"/>
              <w:rPr>
                <w:rFonts w:ascii="Garamond" w:hAnsi="Garamond"/>
                <w:sz w:val="22"/>
                <w:szCs w:val="22"/>
              </w:rPr>
            </w:pPr>
            <w:r>
              <w:rPr>
                <w:rFonts w:ascii="Garamond" w:hAnsi="Garamond"/>
                <w:sz w:val="22"/>
                <w:szCs w:val="22"/>
              </w:rPr>
              <w:t>Fetal growth r</w:t>
            </w:r>
            <w:r w:rsidRPr="007643D7">
              <w:rPr>
                <w:rFonts w:ascii="Garamond" w:hAnsi="Garamond"/>
                <w:sz w:val="22"/>
                <w:szCs w:val="22"/>
              </w:rPr>
              <w:t>estriction</w:t>
            </w:r>
          </w:p>
        </w:tc>
        <w:tc>
          <w:tcPr>
            <w:tcW w:w="1620" w:type="dxa"/>
            <w:vAlign w:val="center"/>
          </w:tcPr>
          <w:p w14:paraId="10C82062"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688F0B9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52BD9932"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3A999B48" w14:textId="77777777" w:rsidTr="004433AE">
        <w:tc>
          <w:tcPr>
            <w:tcW w:w="4248" w:type="dxa"/>
            <w:vAlign w:val="center"/>
          </w:tcPr>
          <w:p w14:paraId="0CD7A21C" w14:textId="77777777" w:rsidR="00C36375" w:rsidRPr="007643D7" w:rsidRDefault="00C36375" w:rsidP="004433AE">
            <w:pPr>
              <w:spacing w:line="360" w:lineRule="auto"/>
              <w:jc w:val="both"/>
              <w:rPr>
                <w:rFonts w:ascii="Garamond" w:hAnsi="Garamond"/>
                <w:sz w:val="22"/>
                <w:szCs w:val="22"/>
              </w:rPr>
            </w:pPr>
            <w:r>
              <w:rPr>
                <w:rFonts w:ascii="Garamond" w:hAnsi="Garamond"/>
                <w:sz w:val="22"/>
                <w:szCs w:val="22"/>
              </w:rPr>
              <w:t>Maternal o</w:t>
            </w:r>
            <w:r w:rsidRPr="007643D7">
              <w:rPr>
                <w:rFonts w:ascii="Garamond" w:hAnsi="Garamond"/>
                <w:sz w:val="22"/>
                <w:szCs w:val="22"/>
              </w:rPr>
              <w:t>besity</w:t>
            </w:r>
            <w:r>
              <w:rPr>
                <w:rFonts w:ascii="Garamond" w:hAnsi="Garamond"/>
                <w:sz w:val="22"/>
                <w:szCs w:val="22"/>
              </w:rPr>
              <w:t xml:space="preserve"> (BMI &gt;30)</w:t>
            </w:r>
          </w:p>
        </w:tc>
        <w:tc>
          <w:tcPr>
            <w:tcW w:w="1620" w:type="dxa"/>
            <w:vAlign w:val="center"/>
          </w:tcPr>
          <w:p w14:paraId="4772C617"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192649DB"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6CEC26C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18D4A571" w14:textId="77777777" w:rsidTr="004433AE">
        <w:tc>
          <w:tcPr>
            <w:tcW w:w="4248" w:type="dxa"/>
            <w:vAlign w:val="center"/>
          </w:tcPr>
          <w:p w14:paraId="31E6E8F5" w14:textId="77777777" w:rsidR="00C36375" w:rsidRPr="007643D7" w:rsidRDefault="00C36375" w:rsidP="004433AE">
            <w:pPr>
              <w:spacing w:line="360" w:lineRule="auto"/>
              <w:jc w:val="both"/>
              <w:rPr>
                <w:rFonts w:ascii="Garamond" w:hAnsi="Garamond"/>
                <w:sz w:val="22"/>
                <w:szCs w:val="22"/>
              </w:rPr>
            </w:pPr>
            <w:r>
              <w:rPr>
                <w:rFonts w:ascii="Garamond" w:hAnsi="Garamond"/>
                <w:sz w:val="22"/>
                <w:szCs w:val="22"/>
              </w:rPr>
              <w:t>Umbilical cord p</w:t>
            </w:r>
            <w:r w:rsidRPr="007643D7">
              <w:rPr>
                <w:rFonts w:ascii="Garamond" w:hAnsi="Garamond"/>
                <w:sz w:val="22"/>
                <w:szCs w:val="22"/>
              </w:rPr>
              <w:t>athology</w:t>
            </w:r>
          </w:p>
        </w:tc>
        <w:tc>
          <w:tcPr>
            <w:tcW w:w="1620" w:type="dxa"/>
            <w:vAlign w:val="center"/>
          </w:tcPr>
          <w:p w14:paraId="0283C3A4"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13F52CB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3FC2376A"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30F777A2" w14:textId="77777777" w:rsidTr="004433AE">
        <w:tc>
          <w:tcPr>
            <w:tcW w:w="4248" w:type="dxa"/>
            <w:vAlign w:val="center"/>
          </w:tcPr>
          <w:p w14:paraId="30DBA1EA" w14:textId="77777777" w:rsidR="00C36375" w:rsidRPr="007643D7" w:rsidRDefault="00C36375" w:rsidP="004433AE">
            <w:pPr>
              <w:spacing w:line="360" w:lineRule="auto"/>
              <w:jc w:val="both"/>
              <w:rPr>
                <w:rFonts w:ascii="Garamond" w:hAnsi="Garamond"/>
                <w:sz w:val="22"/>
                <w:szCs w:val="22"/>
              </w:rPr>
            </w:pPr>
            <w:r>
              <w:rPr>
                <w:rFonts w:ascii="Garamond" w:hAnsi="Garamond"/>
                <w:sz w:val="22"/>
                <w:szCs w:val="22"/>
              </w:rPr>
              <w:t>Maternal d</w:t>
            </w:r>
            <w:r w:rsidRPr="007643D7">
              <w:rPr>
                <w:rFonts w:ascii="Garamond" w:hAnsi="Garamond"/>
                <w:sz w:val="22"/>
                <w:szCs w:val="22"/>
              </w:rPr>
              <w:t>epression</w:t>
            </w:r>
          </w:p>
        </w:tc>
        <w:tc>
          <w:tcPr>
            <w:tcW w:w="1620" w:type="dxa"/>
            <w:vAlign w:val="center"/>
          </w:tcPr>
          <w:p w14:paraId="74DF5AE2"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37AE77E1"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3B39BC3E"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r w:rsidR="00C36375" w:rsidRPr="007643D7" w14:paraId="53E8A107" w14:textId="77777777" w:rsidTr="004433AE">
        <w:tc>
          <w:tcPr>
            <w:tcW w:w="4248" w:type="dxa"/>
            <w:vAlign w:val="center"/>
          </w:tcPr>
          <w:p w14:paraId="20B544EA" w14:textId="77777777" w:rsidR="00C36375" w:rsidRPr="007643D7" w:rsidRDefault="00C36375" w:rsidP="004433AE">
            <w:pPr>
              <w:spacing w:line="360" w:lineRule="auto"/>
              <w:jc w:val="both"/>
              <w:rPr>
                <w:rFonts w:ascii="Garamond" w:hAnsi="Garamond"/>
                <w:sz w:val="22"/>
                <w:szCs w:val="22"/>
              </w:rPr>
            </w:pPr>
            <w:r w:rsidRPr="007643D7">
              <w:rPr>
                <w:rFonts w:ascii="Garamond" w:hAnsi="Garamond"/>
                <w:sz w:val="22"/>
                <w:szCs w:val="22"/>
              </w:rPr>
              <w:t>Maternal wish for additional scan</w:t>
            </w:r>
          </w:p>
        </w:tc>
        <w:tc>
          <w:tcPr>
            <w:tcW w:w="1620" w:type="dxa"/>
            <w:vAlign w:val="center"/>
          </w:tcPr>
          <w:p w14:paraId="65218E49"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535C7916"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c>
          <w:tcPr>
            <w:tcW w:w="1620" w:type="dxa"/>
            <w:vAlign w:val="center"/>
          </w:tcPr>
          <w:p w14:paraId="1D9E106B" w14:textId="77777777" w:rsidR="00C36375" w:rsidRPr="007643D7" w:rsidRDefault="00C36375" w:rsidP="004433AE">
            <w:pPr>
              <w:spacing w:line="360" w:lineRule="auto"/>
              <w:jc w:val="center"/>
              <w:rPr>
                <w:rFonts w:ascii="Garamond" w:hAnsi="Garamond"/>
                <w:sz w:val="22"/>
                <w:szCs w:val="22"/>
              </w:rPr>
            </w:pPr>
            <w:r w:rsidRPr="007643D7">
              <w:rPr>
                <w:rFonts w:ascii="Garamond" w:hAnsi="Garamond"/>
                <w:sz w:val="22"/>
                <w:szCs w:val="22"/>
              </w:rPr>
              <w:sym w:font="Wingdings" w:char="F0A8"/>
            </w:r>
          </w:p>
        </w:tc>
      </w:tr>
    </w:tbl>
    <w:p w14:paraId="1E766050" w14:textId="77777777" w:rsidR="00C36375" w:rsidRPr="007643D7" w:rsidRDefault="00C36375" w:rsidP="00C36375">
      <w:pPr>
        <w:spacing w:line="360" w:lineRule="auto"/>
        <w:rPr>
          <w:rFonts w:ascii="Garamond" w:hAnsi="Garamond"/>
        </w:rPr>
      </w:pPr>
    </w:p>
    <w:p w14:paraId="2CC16131" w14:textId="77777777" w:rsidR="00C36375" w:rsidRDefault="00C36375" w:rsidP="004E239A">
      <w:pPr>
        <w:widowControl w:val="0"/>
        <w:autoSpaceDE w:val="0"/>
        <w:autoSpaceDN w:val="0"/>
        <w:adjustRightInd w:val="0"/>
        <w:spacing w:line="360" w:lineRule="auto"/>
        <w:ind w:left="640" w:hanging="640"/>
        <w:rPr>
          <w:rFonts w:ascii="Garamond" w:hAnsi="Garamond"/>
          <w:b/>
        </w:rPr>
      </w:pPr>
    </w:p>
    <w:sectPr w:rsidR="00C36375">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DA7F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D331B" w14:textId="77777777" w:rsidR="009227B9" w:rsidRDefault="009227B9" w:rsidP="004D4D61">
      <w:pPr>
        <w:spacing w:after="0" w:line="240" w:lineRule="auto"/>
      </w:pPr>
      <w:r>
        <w:separator/>
      </w:r>
    </w:p>
  </w:endnote>
  <w:endnote w:type="continuationSeparator" w:id="0">
    <w:p w14:paraId="0AD1110C" w14:textId="77777777" w:rsidR="009227B9" w:rsidRDefault="009227B9" w:rsidP="004D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715601"/>
      <w:docPartObj>
        <w:docPartGallery w:val="Page Numbers (Bottom of Page)"/>
        <w:docPartUnique/>
      </w:docPartObj>
    </w:sdtPr>
    <w:sdtEndPr>
      <w:rPr>
        <w:noProof/>
      </w:rPr>
    </w:sdtEndPr>
    <w:sdtContent>
      <w:p w14:paraId="0848FAC3" w14:textId="79C810F6" w:rsidR="004D4D61" w:rsidRDefault="00106A5F" w:rsidP="00220C98">
        <w:pPr>
          <w:pStyle w:val="Footer"/>
        </w:pPr>
        <w:r>
          <w:rPr>
            <w:rFonts w:ascii="Garamond" w:hAnsi="Garamond"/>
          </w:rPr>
          <w:t>UK RFM survey</w:t>
        </w:r>
        <w:r>
          <w:t xml:space="preserve"> </w:t>
        </w:r>
        <w:r>
          <w:tab/>
        </w:r>
        <w:r>
          <w:tab/>
        </w:r>
        <w:r w:rsidR="004D4D61">
          <w:fldChar w:fldCharType="begin"/>
        </w:r>
        <w:r w:rsidR="004D4D61">
          <w:instrText xml:space="preserve"> PAGE   \* MERGEFORMAT </w:instrText>
        </w:r>
        <w:r w:rsidR="004D4D61">
          <w:fldChar w:fldCharType="separate"/>
        </w:r>
        <w:r w:rsidR="00060AEB">
          <w:rPr>
            <w:noProof/>
          </w:rPr>
          <w:t>3</w:t>
        </w:r>
        <w:r w:rsidR="004D4D61">
          <w:rPr>
            <w:noProof/>
          </w:rPr>
          <w:fldChar w:fldCharType="end"/>
        </w:r>
      </w:p>
    </w:sdtContent>
  </w:sdt>
  <w:p w14:paraId="15DA8250" w14:textId="77777777" w:rsidR="004D4D61" w:rsidRDefault="004D4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6CED0" w14:textId="77777777" w:rsidR="009227B9" w:rsidRDefault="009227B9" w:rsidP="004D4D61">
      <w:pPr>
        <w:spacing w:after="0" w:line="240" w:lineRule="auto"/>
      </w:pPr>
      <w:r>
        <w:separator/>
      </w:r>
    </w:p>
  </w:footnote>
  <w:footnote w:type="continuationSeparator" w:id="0">
    <w:p w14:paraId="388854B1" w14:textId="77777777" w:rsidR="009227B9" w:rsidRDefault="009227B9" w:rsidP="004D4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DDA7787"/>
    <w:multiLevelType w:val="hybridMultilevel"/>
    <w:tmpl w:val="98F43C2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
    <w:nsid w:val="6B69754A"/>
    <w:multiLevelType w:val="hybridMultilevel"/>
    <w:tmpl w:val="E1680100"/>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Heazell">
    <w15:presenceInfo w15:providerId="AD" w15:userId="S-1-5-21-1715567821-1957994488-725345543-94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54"/>
    <w:rsid w:val="00013445"/>
    <w:rsid w:val="00021024"/>
    <w:rsid w:val="00031A63"/>
    <w:rsid w:val="000345D0"/>
    <w:rsid w:val="00060AEB"/>
    <w:rsid w:val="00062276"/>
    <w:rsid w:val="00081371"/>
    <w:rsid w:val="00084486"/>
    <w:rsid w:val="000B2D64"/>
    <w:rsid w:val="000F175C"/>
    <w:rsid w:val="00106A5F"/>
    <w:rsid w:val="00111215"/>
    <w:rsid w:val="001250DE"/>
    <w:rsid w:val="0017052C"/>
    <w:rsid w:val="001733DF"/>
    <w:rsid w:val="001813CF"/>
    <w:rsid w:val="00184ED3"/>
    <w:rsid w:val="001B073D"/>
    <w:rsid w:val="00216ABD"/>
    <w:rsid w:val="00220C98"/>
    <w:rsid w:val="00223BD9"/>
    <w:rsid w:val="00232F62"/>
    <w:rsid w:val="00254E69"/>
    <w:rsid w:val="0026290F"/>
    <w:rsid w:val="0028682F"/>
    <w:rsid w:val="00291F54"/>
    <w:rsid w:val="002A6B57"/>
    <w:rsid w:val="002C59B8"/>
    <w:rsid w:val="002C7413"/>
    <w:rsid w:val="002E049B"/>
    <w:rsid w:val="002E2EAE"/>
    <w:rsid w:val="00310BC6"/>
    <w:rsid w:val="003F2A22"/>
    <w:rsid w:val="003F4C00"/>
    <w:rsid w:val="00470368"/>
    <w:rsid w:val="004B51B4"/>
    <w:rsid w:val="004C02A9"/>
    <w:rsid w:val="004D4D61"/>
    <w:rsid w:val="004E239A"/>
    <w:rsid w:val="004F2360"/>
    <w:rsid w:val="004F40DD"/>
    <w:rsid w:val="005005F3"/>
    <w:rsid w:val="0050654E"/>
    <w:rsid w:val="0051241C"/>
    <w:rsid w:val="00517379"/>
    <w:rsid w:val="00540089"/>
    <w:rsid w:val="00562738"/>
    <w:rsid w:val="00576F93"/>
    <w:rsid w:val="005F352E"/>
    <w:rsid w:val="005F3BE0"/>
    <w:rsid w:val="00607454"/>
    <w:rsid w:val="00670197"/>
    <w:rsid w:val="00673BD1"/>
    <w:rsid w:val="006A22DC"/>
    <w:rsid w:val="006D6AC0"/>
    <w:rsid w:val="006F12FA"/>
    <w:rsid w:val="00700B28"/>
    <w:rsid w:val="007556B3"/>
    <w:rsid w:val="00782775"/>
    <w:rsid w:val="007E6D69"/>
    <w:rsid w:val="007F7E6D"/>
    <w:rsid w:val="00801B07"/>
    <w:rsid w:val="00821B7E"/>
    <w:rsid w:val="00865E70"/>
    <w:rsid w:val="00884FD0"/>
    <w:rsid w:val="008A3BA6"/>
    <w:rsid w:val="008A50BB"/>
    <w:rsid w:val="008C03AE"/>
    <w:rsid w:val="00904607"/>
    <w:rsid w:val="00915EB7"/>
    <w:rsid w:val="009227B9"/>
    <w:rsid w:val="00926711"/>
    <w:rsid w:val="0095768F"/>
    <w:rsid w:val="00970A5F"/>
    <w:rsid w:val="0097338F"/>
    <w:rsid w:val="009918D7"/>
    <w:rsid w:val="00A131F6"/>
    <w:rsid w:val="00A16D73"/>
    <w:rsid w:val="00A528F0"/>
    <w:rsid w:val="00A603D3"/>
    <w:rsid w:val="00AA73E9"/>
    <w:rsid w:val="00AC0870"/>
    <w:rsid w:val="00AD0C14"/>
    <w:rsid w:val="00B1155D"/>
    <w:rsid w:val="00B43189"/>
    <w:rsid w:val="00B50EF3"/>
    <w:rsid w:val="00BD20F9"/>
    <w:rsid w:val="00BD3B32"/>
    <w:rsid w:val="00BF4519"/>
    <w:rsid w:val="00C22DB7"/>
    <w:rsid w:val="00C27C20"/>
    <w:rsid w:val="00C36375"/>
    <w:rsid w:val="00C44E63"/>
    <w:rsid w:val="00C52DC8"/>
    <w:rsid w:val="00C554D0"/>
    <w:rsid w:val="00C811D3"/>
    <w:rsid w:val="00C96A9A"/>
    <w:rsid w:val="00D722DA"/>
    <w:rsid w:val="00DF59B1"/>
    <w:rsid w:val="00E03F93"/>
    <w:rsid w:val="00E078F6"/>
    <w:rsid w:val="00E233C5"/>
    <w:rsid w:val="00E66D48"/>
    <w:rsid w:val="00E84C3F"/>
    <w:rsid w:val="00EA1E32"/>
    <w:rsid w:val="00F720C2"/>
    <w:rsid w:val="00FA68DC"/>
    <w:rsid w:val="00FB4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1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A"/>
    <w:basedOn w:val="Normal"/>
    <w:next w:val="Normal"/>
    <w:link w:val="Heading1Char"/>
    <w:qFormat/>
    <w:rsid w:val="00C52DC8"/>
    <w:pPr>
      <w:keepNext/>
      <w:keepLines/>
      <w:spacing w:before="480" w:after="0" w:line="240" w:lineRule="auto"/>
      <w:outlineLvl w:val="0"/>
    </w:pPr>
    <w:rPr>
      <w:rFonts w:asciiTheme="majorHAnsi" w:eastAsiaTheme="majorEastAsia" w:hAnsiTheme="majorHAnsi" w:cstheme="majorBidi"/>
      <w:b/>
      <w:bCs/>
      <w:color w:val="3B008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2DB7"/>
    <w:rPr>
      <w:sz w:val="16"/>
      <w:szCs w:val="16"/>
    </w:rPr>
  </w:style>
  <w:style w:type="paragraph" w:styleId="CommentText">
    <w:name w:val="annotation text"/>
    <w:basedOn w:val="Normal"/>
    <w:link w:val="CommentTextChar"/>
    <w:uiPriority w:val="99"/>
    <w:semiHidden/>
    <w:unhideWhenUsed/>
    <w:rsid w:val="00C22DB7"/>
    <w:pPr>
      <w:spacing w:line="240" w:lineRule="auto"/>
    </w:pPr>
    <w:rPr>
      <w:sz w:val="20"/>
      <w:szCs w:val="20"/>
    </w:rPr>
  </w:style>
  <w:style w:type="character" w:customStyle="1" w:styleId="CommentTextChar">
    <w:name w:val="Comment Text Char"/>
    <w:basedOn w:val="DefaultParagraphFont"/>
    <w:link w:val="CommentText"/>
    <w:uiPriority w:val="99"/>
    <w:semiHidden/>
    <w:rsid w:val="00C22DB7"/>
    <w:rPr>
      <w:sz w:val="20"/>
      <w:szCs w:val="20"/>
    </w:rPr>
  </w:style>
  <w:style w:type="paragraph" w:styleId="CommentSubject">
    <w:name w:val="annotation subject"/>
    <w:basedOn w:val="CommentText"/>
    <w:next w:val="CommentText"/>
    <w:link w:val="CommentSubjectChar"/>
    <w:uiPriority w:val="99"/>
    <w:semiHidden/>
    <w:unhideWhenUsed/>
    <w:rsid w:val="00C22DB7"/>
    <w:rPr>
      <w:b/>
      <w:bCs/>
    </w:rPr>
  </w:style>
  <w:style w:type="character" w:customStyle="1" w:styleId="CommentSubjectChar">
    <w:name w:val="Comment Subject Char"/>
    <w:basedOn w:val="CommentTextChar"/>
    <w:link w:val="CommentSubject"/>
    <w:uiPriority w:val="99"/>
    <w:semiHidden/>
    <w:rsid w:val="00C22DB7"/>
    <w:rPr>
      <w:b/>
      <w:bCs/>
      <w:sz w:val="20"/>
      <w:szCs w:val="20"/>
    </w:rPr>
  </w:style>
  <w:style w:type="paragraph" w:styleId="BalloonText">
    <w:name w:val="Balloon Text"/>
    <w:basedOn w:val="Normal"/>
    <w:link w:val="BalloonTextChar"/>
    <w:uiPriority w:val="99"/>
    <w:semiHidden/>
    <w:unhideWhenUsed/>
    <w:rsid w:val="00C2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B7"/>
    <w:rPr>
      <w:rFonts w:ascii="Tahoma" w:hAnsi="Tahoma" w:cs="Tahoma"/>
      <w:sz w:val="16"/>
      <w:szCs w:val="16"/>
    </w:rPr>
  </w:style>
  <w:style w:type="character" w:customStyle="1" w:styleId="Heading1Char">
    <w:name w:val="Heading 1 Char"/>
    <w:aliases w:val="Heading A Char"/>
    <w:basedOn w:val="DefaultParagraphFont"/>
    <w:link w:val="Heading1"/>
    <w:rsid w:val="00C52DC8"/>
    <w:rPr>
      <w:rFonts w:asciiTheme="majorHAnsi" w:eastAsiaTheme="majorEastAsia" w:hAnsiTheme="majorHAnsi" w:cstheme="majorBidi"/>
      <w:b/>
      <w:bCs/>
      <w:color w:val="3B0083"/>
      <w:sz w:val="32"/>
      <w:szCs w:val="32"/>
    </w:rPr>
  </w:style>
  <w:style w:type="table" w:styleId="TableGrid">
    <w:name w:val="Table Grid"/>
    <w:basedOn w:val="TableNormal"/>
    <w:rsid w:val="00C52DC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Par1">
    <w:name w:val="Right Par 1"/>
    <w:rsid w:val="00AA73E9"/>
    <w:pPr>
      <w:tabs>
        <w:tab w:val="left" w:pos="-720"/>
        <w:tab w:val="left" w:pos="0"/>
        <w:tab w:val="decimal" w:pos="720"/>
      </w:tabs>
      <w:suppressAutoHyphens/>
      <w:spacing w:after="0" w:line="240" w:lineRule="auto"/>
      <w:ind w:left="720"/>
    </w:pPr>
    <w:rPr>
      <w:rFonts w:ascii="Times Roman" w:eastAsia="Times New Roman" w:hAnsi="Times Roman" w:cs="Times New Roman"/>
      <w:sz w:val="24"/>
      <w:szCs w:val="20"/>
      <w:lang w:val="en-US"/>
    </w:rPr>
  </w:style>
  <w:style w:type="paragraph" w:styleId="ListParagraph">
    <w:name w:val="List Paragraph"/>
    <w:basedOn w:val="Normal"/>
    <w:uiPriority w:val="34"/>
    <w:qFormat/>
    <w:rsid w:val="00A528F0"/>
    <w:pPr>
      <w:ind w:left="720"/>
      <w:contextualSpacing/>
    </w:pPr>
  </w:style>
  <w:style w:type="paragraph" w:customStyle="1" w:styleId="Heading31">
    <w:name w:val="Heading 31"/>
    <w:rsid w:val="00A528F0"/>
    <w:pPr>
      <w:suppressAutoHyphens/>
      <w:spacing w:after="0" w:line="240" w:lineRule="auto"/>
    </w:pPr>
    <w:rPr>
      <w:rFonts w:ascii="Courier" w:eastAsia="Times New Roman" w:hAnsi="Courier" w:cs="Times New Roman"/>
      <w:b/>
      <w:sz w:val="24"/>
      <w:szCs w:val="20"/>
      <w:lang w:val="en-US"/>
    </w:rPr>
  </w:style>
  <w:style w:type="paragraph" w:styleId="BodyText">
    <w:name w:val="Body Text"/>
    <w:basedOn w:val="Normal"/>
    <w:link w:val="BodyTextChar"/>
    <w:rsid w:val="00A528F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A528F0"/>
    <w:rPr>
      <w:rFonts w:ascii="Times Roman" w:eastAsia="Times New Roman" w:hAnsi="Times Roman" w:cs="Times New Roman"/>
      <w:i/>
      <w:spacing w:val="-3"/>
      <w:sz w:val="24"/>
      <w:szCs w:val="20"/>
    </w:rPr>
  </w:style>
  <w:style w:type="character" w:styleId="Hyperlink">
    <w:name w:val="Hyperlink"/>
    <w:basedOn w:val="DefaultParagraphFont"/>
    <w:uiPriority w:val="99"/>
    <w:unhideWhenUsed/>
    <w:rsid w:val="00801B07"/>
    <w:rPr>
      <w:color w:val="0000FF" w:themeColor="hyperlink"/>
      <w:u w:val="single"/>
    </w:rPr>
  </w:style>
  <w:style w:type="paragraph" w:styleId="Header">
    <w:name w:val="header"/>
    <w:basedOn w:val="Normal"/>
    <w:link w:val="HeaderChar"/>
    <w:uiPriority w:val="99"/>
    <w:unhideWhenUsed/>
    <w:rsid w:val="004D4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D61"/>
  </w:style>
  <w:style w:type="paragraph" w:styleId="Footer">
    <w:name w:val="footer"/>
    <w:basedOn w:val="Normal"/>
    <w:link w:val="FooterChar"/>
    <w:uiPriority w:val="99"/>
    <w:unhideWhenUsed/>
    <w:rsid w:val="004D4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A"/>
    <w:basedOn w:val="Normal"/>
    <w:next w:val="Normal"/>
    <w:link w:val="Heading1Char"/>
    <w:qFormat/>
    <w:rsid w:val="00C52DC8"/>
    <w:pPr>
      <w:keepNext/>
      <w:keepLines/>
      <w:spacing w:before="480" w:after="0" w:line="240" w:lineRule="auto"/>
      <w:outlineLvl w:val="0"/>
    </w:pPr>
    <w:rPr>
      <w:rFonts w:asciiTheme="majorHAnsi" w:eastAsiaTheme="majorEastAsia" w:hAnsiTheme="majorHAnsi" w:cstheme="majorBidi"/>
      <w:b/>
      <w:bCs/>
      <w:color w:val="3B008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2DB7"/>
    <w:rPr>
      <w:sz w:val="16"/>
      <w:szCs w:val="16"/>
    </w:rPr>
  </w:style>
  <w:style w:type="paragraph" w:styleId="CommentText">
    <w:name w:val="annotation text"/>
    <w:basedOn w:val="Normal"/>
    <w:link w:val="CommentTextChar"/>
    <w:uiPriority w:val="99"/>
    <w:semiHidden/>
    <w:unhideWhenUsed/>
    <w:rsid w:val="00C22DB7"/>
    <w:pPr>
      <w:spacing w:line="240" w:lineRule="auto"/>
    </w:pPr>
    <w:rPr>
      <w:sz w:val="20"/>
      <w:szCs w:val="20"/>
    </w:rPr>
  </w:style>
  <w:style w:type="character" w:customStyle="1" w:styleId="CommentTextChar">
    <w:name w:val="Comment Text Char"/>
    <w:basedOn w:val="DefaultParagraphFont"/>
    <w:link w:val="CommentText"/>
    <w:uiPriority w:val="99"/>
    <w:semiHidden/>
    <w:rsid w:val="00C22DB7"/>
    <w:rPr>
      <w:sz w:val="20"/>
      <w:szCs w:val="20"/>
    </w:rPr>
  </w:style>
  <w:style w:type="paragraph" w:styleId="CommentSubject">
    <w:name w:val="annotation subject"/>
    <w:basedOn w:val="CommentText"/>
    <w:next w:val="CommentText"/>
    <w:link w:val="CommentSubjectChar"/>
    <w:uiPriority w:val="99"/>
    <w:semiHidden/>
    <w:unhideWhenUsed/>
    <w:rsid w:val="00C22DB7"/>
    <w:rPr>
      <w:b/>
      <w:bCs/>
    </w:rPr>
  </w:style>
  <w:style w:type="character" w:customStyle="1" w:styleId="CommentSubjectChar">
    <w:name w:val="Comment Subject Char"/>
    <w:basedOn w:val="CommentTextChar"/>
    <w:link w:val="CommentSubject"/>
    <w:uiPriority w:val="99"/>
    <w:semiHidden/>
    <w:rsid w:val="00C22DB7"/>
    <w:rPr>
      <w:b/>
      <w:bCs/>
      <w:sz w:val="20"/>
      <w:szCs w:val="20"/>
    </w:rPr>
  </w:style>
  <w:style w:type="paragraph" w:styleId="BalloonText">
    <w:name w:val="Balloon Text"/>
    <w:basedOn w:val="Normal"/>
    <w:link w:val="BalloonTextChar"/>
    <w:uiPriority w:val="99"/>
    <w:semiHidden/>
    <w:unhideWhenUsed/>
    <w:rsid w:val="00C2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B7"/>
    <w:rPr>
      <w:rFonts w:ascii="Tahoma" w:hAnsi="Tahoma" w:cs="Tahoma"/>
      <w:sz w:val="16"/>
      <w:szCs w:val="16"/>
    </w:rPr>
  </w:style>
  <w:style w:type="character" w:customStyle="1" w:styleId="Heading1Char">
    <w:name w:val="Heading 1 Char"/>
    <w:aliases w:val="Heading A Char"/>
    <w:basedOn w:val="DefaultParagraphFont"/>
    <w:link w:val="Heading1"/>
    <w:rsid w:val="00C52DC8"/>
    <w:rPr>
      <w:rFonts w:asciiTheme="majorHAnsi" w:eastAsiaTheme="majorEastAsia" w:hAnsiTheme="majorHAnsi" w:cstheme="majorBidi"/>
      <w:b/>
      <w:bCs/>
      <w:color w:val="3B0083"/>
      <w:sz w:val="32"/>
      <w:szCs w:val="32"/>
    </w:rPr>
  </w:style>
  <w:style w:type="table" w:styleId="TableGrid">
    <w:name w:val="Table Grid"/>
    <w:basedOn w:val="TableNormal"/>
    <w:rsid w:val="00C52DC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Par1">
    <w:name w:val="Right Par 1"/>
    <w:rsid w:val="00AA73E9"/>
    <w:pPr>
      <w:tabs>
        <w:tab w:val="left" w:pos="-720"/>
        <w:tab w:val="left" w:pos="0"/>
        <w:tab w:val="decimal" w:pos="720"/>
      </w:tabs>
      <w:suppressAutoHyphens/>
      <w:spacing w:after="0" w:line="240" w:lineRule="auto"/>
      <w:ind w:left="720"/>
    </w:pPr>
    <w:rPr>
      <w:rFonts w:ascii="Times Roman" w:eastAsia="Times New Roman" w:hAnsi="Times Roman" w:cs="Times New Roman"/>
      <w:sz w:val="24"/>
      <w:szCs w:val="20"/>
      <w:lang w:val="en-US"/>
    </w:rPr>
  </w:style>
  <w:style w:type="paragraph" w:styleId="ListParagraph">
    <w:name w:val="List Paragraph"/>
    <w:basedOn w:val="Normal"/>
    <w:uiPriority w:val="34"/>
    <w:qFormat/>
    <w:rsid w:val="00A528F0"/>
    <w:pPr>
      <w:ind w:left="720"/>
      <w:contextualSpacing/>
    </w:pPr>
  </w:style>
  <w:style w:type="paragraph" w:customStyle="1" w:styleId="Heading31">
    <w:name w:val="Heading 31"/>
    <w:rsid w:val="00A528F0"/>
    <w:pPr>
      <w:suppressAutoHyphens/>
      <w:spacing w:after="0" w:line="240" w:lineRule="auto"/>
    </w:pPr>
    <w:rPr>
      <w:rFonts w:ascii="Courier" w:eastAsia="Times New Roman" w:hAnsi="Courier" w:cs="Times New Roman"/>
      <w:b/>
      <w:sz w:val="24"/>
      <w:szCs w:val="20"/>
      <w:lang w:val="en-US"/>
    </w:rPr>
  </w:style>
  <w:style w:type="paragraph" w:styleId="BodyText">
    <w:name w:val="Body Text"/>
    <w:basedOn w:val="Normal"/>
    <w:link w:val="BodyTextChar"/>
    <w:rsid w:val="00A528F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A528F0"/>
    <w:rPr>
      <w:rFonts w:ascii="Times Roman" w:eastAsia="Times New Roman" w:hAnsi="Times Roman" w:cs="Times New Roman"/>
      <w:i/>
      <w:spacing w:val="-3"/>
      <w:sz w:val="24"/>
      <w:szCs w:val="20"/>
    </w:rPr>
  </w:style>
  <w:style w:type="character" w:styleId="Hyperlink">
    <w:name w:val="Hyperlink"/>
    <w:basedOn w:val="DefaultParagraphFont"/>
    <w:uiPriority w:val="99"/>
    <w:unhideWhenUsed/>
    <w:rsid w:val="00801B07"/>
    <w:rPr>
      <w:color w:val="0000FF" w:themeColor="hyperlink"/>
      <w:u w:val="single"/>
    </w:rPr>
  </w:style>
  <w:style w:type="paragraph" w:styleId="Header">
    <w:name w:val="header"/>
    <w:basedOn w:val="Normal"/>
    <w:link w:val="HeaderChar"/>
    <w:uiPriority w:val="99"/>
    <w:unhideWhenUsed/>
    <w:rsid w:val="004D4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D61"/>
  </w:style>
  <w:style w:type="paragraph" w:styleId="Footer">
    <w:name w:val="footer"/>
    <w:basedOn w:val="Normal"/>
    <w:link w:val="FooterChar"/>
    <w:uiPriority w:val="99"/>
    <w:unhideWhenUsed/>
    <w:rsid w:val="004D4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3" ma:contentTypeDescription="Create a new document." ma:contentTypeScope="" ma:versionID="5a918b4ef5e34a13e5c9227cfaf97c96">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bd8ad8aa7508cb1b6c160de2737cd292"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C68EF0-47CA-49FB-8CF4-ABCB5C16DC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FA494D-F192-4676-973A-891D0F607DF2}">
  <ds:schemaRefs>
    <ds:schemaRef ds:uri="http://schemas.microsoft.com/sharepoint/v3/contenttype/forms"/>
  </ds:schemaRefs>
</ds:datastoreItem>
</file>

<file path=customXml/itemProps3.xml><?xml version="1.0" encoding="utf-8"?>
<ds:datastoreItem xmlns:ds="http://schemas.openxmlformats.org/officeDocument/2006/customXml" ds:itemID="{88D2361E-FD9F-4FEF-92DC-C4B346CC7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51CE3-4FE8-49D2-A5FF-2C3F434D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9988</Words>
  <Characters>56934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 Hayes</dc:creator>
  <cp:lastModifiedBy>Dexter Hayes</cp:lastModifiedBy>
  <cp:revision>9</cp:revision>
  <dcterms:created xsi:type="dcterms:W3CDTF">2021-08-27T11:19:00Z</dcterms:created>
  <dcterms:modified xsi:type="dcterms:W3CDTF">2022-03-30T15:02:00Z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http://www.zotero.org/styles/american-journal-of-obstetrics-and-gynecology</vt:lpwstr>
  </property>
  <property fmtid="{D5CDD505-2E9C-101B-9397-08002B2CF9AE}" pid="3" name="Mendeley Recent Style Name 0_1">
    <vt:lpwstr>American Journal of Obstetrics &amp; Gynecology</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http://www.zotero.org/styles/trials</vt:lpwstr>
  </property>
  <property fmtid="{D5CDD505-2E9C-101B-9397-08002B2CF9AE}" pid="19" name="Mendeley Recent Style Name 8_1">
    <vt:lpwstr>Trials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60c00fde-5557-3e78-928c-42240e7729fc</vt:lpwstr>
  </property>
  <property fmtid="{D5CDD505-2E9C-101B-9397-08002B2CF9AE}" pid="24" name="Mendeley Citation Style_1">
    <vt:lpwstr>http://www.zotero.org/styles/trials</vt:lpwstr>
  </property>
  <property fmtid="{D5CDD505-2E9C-101B-9397-08002B2CF9AE}" pid="25" name="ContentTypeId">
    <vt:lpwstr>0x01010038F6673513213E47851DA09FACF84433</vt:lpwstr>
  </property>
</Properties>
</file>